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F311" w14:textId="77777777" w:rsidR="009E5314" w:rsidRPr="009E5314" w:rsidRDefault="009E5314" w:rsidP="00A564F9">
      <w:pPr>
        <w:spacing w:after="0"/>
        <w:jc w:val="both"/>
        <w:rPr>
          <w:rFonts w:ascii="Calibri" w:hAnsi="Calibri" w:cs="MyriadPro-Light"/>
          <w:b/>
          <w:color w:val="1F4E79" w:themeColor="accent1" w:themeShade="80"/>
          <w:sz w:val="48"/>
          <w:szCs w:val="96"/>
        </w:rPr>
      </w:pPr>
      <w:bookmarkStart w:id="0" w:name="_GoBack"/>
      <w:bookmarkEnd w:id="0"/>
    </w:p>
    <w:p w14:paraId="2C4BD4A4" w14:textId="487277E2" w:rsidR="00A7127B" w:rsidRDefault="00A7127B" w:rsidP="00A7127B">
      <w:pPr>
        <w:pStyle w:val="Heading1"/>
        <w:jc w:val="both"/>
      </w:pPr>
      <w:bookmarkStart w:id="1" w:name="_Toc501655659"/>
      <w:r>
        <w:t>Notification to Activate Services Form – Bulk Text Services</w:t>
      </w:r>
      <w:bookmarkEnd w:id="1"/>
    </w:p>
    <w:p w14:paraId="52642517" w14:textId="77777777" w:rsidR="00A7127B" w:rsidRDefault="00A7127B" w:rsidP="00A7127B"/>
    <w:p w14:paraId="4AA77929" w14:textId="77777777" w:rsidR="00A7127B" w:rsidRPr="007D31FE" w:rsidRDefault="00A7127B" w:rsidP="00B9377D">
      <w:r w:rsidRPr="007D31FE">
        <w:t xml:space="preserve">FRAMEWORK </w:t>
      </w:r>
      <w:r>
        <w:t>reference no. 121589</w:t>
      </w:r>
      <w:r w:rsidRPr="007D31FE">
        <w:t xml:space="preserve"> (‘the Framework’)</w:t>
      </w:r>
    </w:p>
    <w:p w14:paraId="15DFE3B4" w14:textId="77777777" w:rsidR="00A7127B" w:rsidRPr="00FD08DF" w:rsidRDefault="00A7127B" w:rsidP="00B9377D"/>
    <w:p w14:paraId="492F20A5" w14:textId="7FC593C6" w:rsidR="00A7127B" w:rsidRPr="00B9377D" w:rsidRDefault="00A7127B" w:rsidP="00B9377D">
      <w:pPr>
        <w:rPr>
          <w:b/>
          <w:sz w:val="32"/>
          <w:szCs w:val="32"/>
        </w:rPr>
      </w:pPr>
      <w:r w:rsidRPr="00B9377D">
        <w:rPr>
          <w:b/>
          <w:sz w:val="32"/>
          <w:szCs w:val="32"/>
        </w:rPr>
        <w:t xml:space="preserve">Notification to Activate </w:t>
      </w:r>
      <w:r w:rsidR="002172D6">
        <w:rPr>
          <w:b/>
          <w:sz w:val="32"/>
          <w:szCs w:val="32"/>
        </w:rPr>
        <w:t>Services Form (NA</w:t>
      </w:r>
      <w:r w:rsidRPr="00B9377D">
        <w:rPr>
          <w:b/>
          <w:sz w:val="32"/>
          <w:szCs w:val="32"/>
        </w:rPr>
        <w:t>SF)</w:t>
      </w:r>
    </w:p>
    <w:p w14:paraId="300432E2" w14:textId="77777777" w:rsidR="00A7127B" w:rsidRPr="00A7127B" w:rsidRDefault="00A7127B" w:rsidP="00B9377D">
      <w:pPr>
        <w:rPr>
          <w:color w:val="FF0000"/>
        </w:rPr>
      </w:pPr>
      <w:r w:rsidRPr="00A7127B">
        <w:rPr>
          <w:color w:val="FF0000"/>
        </w:rPr>
        <w:t xml:space="preserve">Instructions to client: All </w:t>
      </w:r>
      <w:r w:rsidRPr="00A7127B">
        <w:rPr>
          <w:color w:val="FF0000"/>
          <w:highlight w:val="yellow"/>
        </w:rPr>
        <w:t>yellow</w:t>
      </w:r>
      <w:r w:rsidRPr="00A7127B">
        <w:rPr>
          <w:color w:val="FF0000"/>
        </w:rPr>
        <w:t xml:space="preserve"> fields must be completed before issue to the Supplier</w:t>
      </w:r>
    </w:p>
    <w:p w14:paraId="2C20D2E2" w14:textId="038A128A" w:rsidR="00A7127B" w:rsidRDefault="00A7127B" w:rsidP="00B9377D">
      <w:r>
        <w:t xml:space="preserve">This is a notice for the purposes of Activation of Services of the Contract for the supply of Bulk SMS Services made between the Minister for Public Expenditure and Reform (“the Contracting Authority”) and </w:t>
      </w:r>
      <w:r w:rsidR="002172D6" w:rsidRPr="00B1727A">
        <w:rPr>
          <w:b/>
        </w:rPr>
        <w:t>Vodafone</w:t>
      </w:r>
      <w:r>
        <w:t xml:space="preserve"> (“the Supplier”) on </w:t>
      </w:r>
      <w:r w:rsidR="002172D6">
        <w:t>4</w:t>
      </w:r>
      <w:r w:rsidR="002172D6" w:rsidRPr="002172D6">
        <w:rPr>
          <w:vertAlign w:val="superscript"/>
        </w:rPr>
        <w:t>th</w:t>
      </w:r>
      <w:r w:rsidR="002172D6">
        <w:t xml:space="preserve"> December 2018</w:t>
      </w:r>
      <w:r>
        <w:t xml:space="preserve">. </w:t>
      </w:r>
    </w:p>
    <w:p w14:paraId="0246E639" w14:textId="6843F09C" w:rsidR="00A7127B" w:rsidRDefault="00A7127B" w:rsidP="00B9377D">
      <w:r>
        <w:t xml:space="preserve">The </w:t>
      </w:r>
      <w:r w:rsidRPr="008E0872">
        <w:rPr>
          <w:highlight w:val="yellow"/>
        </w:rPr>
        <w:t xml:space="preserve">[INSERT </w:t>
      </w:r>
      <w:r>
        <w:rPr>
          <w:highlight w:val="yellow"/>
        </w:rPr>
        <w:t>name</w:t>
      </w:r>
      <w:r w:rsidRPr="008E0872">
        <w:rPr>
          <w:highlight w:val="yellow"/>
        </w:rPr>
        <w:t>]</w:t>
      </w:r>
      <w:r>
        <w:t xml:space="preserve"> is a Framework Client as set out in the SRFT.  The Framework Client HEREBY NOTIFIES the Supplier that the Framework Client shall activate the purchase of Services by issuing a purchase order form (in the format set out below) to the Supplier on each occasion that it wishes to purchase services under the Contract.</w:t>
      </w:r>
    </w:p>
    <w:p w14:paraId="74FABC12" w14:textId="117289E9" w:rsidR="00A7127B" w:rsidRDefault="00A7127B" w:rsidP="00B9377D">
      <w:r w:rsidRPr="00677D30">
        <w:t xml:space="preserve"> </w:t>
      </w:r>
      <w:r>
        <w:t>The Framework Client hereby acknowledges, agrees and confirms that the Contract is hereby adopted by the Framework Client to govern the purchase of the Services under the Contract.</w:t>
      </w:r>
      <w:r w:rsidRPr="00843B0B">
        <w:t xml:space="preserve"> </w:t>
      </w:r>
    </w:p>
    <w:p w14:paraId="520DF48D" w14:textId="77777777" w:rsidR="00A7127B" w:rsidRDefault="00A7127B" w:rsidP="00B9377D">
      <w:r>
        <w:t xml:space="preserve">References to the Customer in the Contract shall be deemed to be references to the Framework Client and the Framework Client hereby undertakes to comply with and observe all the terms and conditions of the Contract as if a party thereto.  </w:t>
      </w:r>
      <w:r>
        <w:tab/>
      </w:r>
    </w:p>
    <w:p w14:paraId="7C6BB949" w14:textId="77777777" w:rsidR="00A7127B" w:rsidRDefault="00A7127B" w:rsidP="00A7127B">
      <w:pPr>
        <w:rPr>
          <w:highlight w:val="yellow"/>
        </w:rPr>
      </w:pPr>
    </w:p>
    <w:p w14:paraId="4BB00D38" w14:textId="77777777" w:rsidR="00A7127B" w:rsidRDefault="00A7127B" w:rsidP="00A7127B">
      <w:r w:rsidRPr="008E0872">
        <w:rPr>
          <w:highlight w:val="yellow"/>
        </w:rPr>
        <w:t>Signed for and on behalf of the Client: ____________</w:t>
      </w:r>
      <w:r>
        <w:rPr>
          <w:highlight w:val="yellow"/>
        </w:rPr>
        <w:t>__</w:t>
      </w:r>
      <w:r w:rsidRPr="008E0872">
        <w:rPr>
          <w:highlight w:val="yellow"/>
        </w:rPr>
        <w:t>__</w:t>
      </w:r>
    </w:p>
    <w:p w14:paraId="3BF8062B" w14:textId="77777777" w:rsidR="00A7127B" w:rsidRDefault="00A7127B" w:rsidP="00A7127B"/>
    <w:p w14:paraId="35117DE2" w14:textId="77777777" w:rsidR="00A7127B" w:rsidRDefault="00A7127B" w:rsidP="00A7127B">
      <w:pPr>
        <w:rPr>
          <w:highlight w:val="yellow"/>
        </w:rPr>
      </w:pPr>
      <w:r w:rsidRPr="008E0872">
        <w:rPr>
          <w:highlight w:val="yellow"/>
        </w:rPr>
        <w:t>Dated: ___________</w:t>
      </w:r>
    </w:p>
    <w:p w14:paraId="7B170DE8" w14:textId="77777777" w:rsidR="00A7127B" w:rsidRPr="008E0872" w:rsidRDefault="00A7127B" w:rsidP="00A7127B">
      <w:pPr>
        <w:rPr>
          <w:highlight w:val="yellow"/>
        </w:rPr>
      </w:pPr>
    </w:p>
    <w:p w14:paraId="3E7D7012" w14:textId="77777777" w:rsidR="00A7127B" w:rsidRDefault="00A7127B" w:rsidP="00A7127B">
      <w:r>
        <w:t xml:space="preserve">ACKNOWLEDGED, AGREED AND CONFIRMED for and on behalf of the Supplier: </w:t>
      </w:r>
    </w:p>
    <w:p w14:paraId="6D4146DE" w14:textId="77777777" w:rsidR="00A7127B" w:rsidRDefault="00A7127B" w:rsidP="00A7127B"/>
    <w:p w14:paraId="7C4894CD" w14:textId="77777777" w:rsidR="00A7127B" w:rsidRDefault="00A7127B" w:rsidP="00A7127B">
      <w:r w:rsidRPr="00C83001">
        <w:t xml:space="preserve">Signed for and on behalf of </w:t>
      </w:r>
      <w:r>
        <w:t>the Supplier</w:t>
      </w:r>
      <w:r w:rsidRPr="00C83001">
        <w:t>: _____________</w:t>
      </w:r>
      <w:r>
        <w:t>__</w:t>
      </w:r>
      <w:r w:rsidRPr="00C83001">
        <w:t>_</w:t>
      </w:r>
    </w:p>
    <w:p w14:paraId="07817AE1" w14:textId="77777777" w:rsidR="00A7127B" w:rsidRDefault="00A7127B" w:rsidP="00A7127B"/>
    <w:p w14:paraId="0D53CDB4" w14:textId="77777777" w:rsidR="00A7127B" w:rsidRDefault="00A7127B" w:rsidP="00A7127B">
      <w:r>
        <w:t>Dated: ___________</w:t>
      </w:r>
    </w:p>
    <w:p w14:paraId="1562628A" w14:textId="77777777" w:rsidR="00A7127B" w:rsidRPr="00A7127B" w:rsidRDefault="00A7127B" w:rsidP="00A7127B"/>
    <w:p w14:paraId="22D1B801" w14:textId="0397DF9A" w:rsidR="00A7127B" w:rsidRPr="00A7127B" w:rsidRDefault="00A7127B" w:rsidP="00A7127B">
      <w:pPr>
        <w:pStyle w:val="Heading1"/>
        <w:jc w:val="both"/>
      </w:pPr>
      <w:bookmarkStart w:id="2" w:name="_Toc501655660"/>
      <w:r>
        <w:lastRenderedPageBreak/>
        <w:t>Purchase Order Form – Bulk Text Services</w:t>
      </w:r>
      <w:bookmarkEnd w:id="2"/>
    </w:p>
    <w:p w14:paraId="4FACDD70" w14:textId="77777777" w:rsidR="00B9377D" w:rsidRDefault="00B9377D" w:rsidP="00A7127B">
      <w:pPr>
        <w:pStyle w:val="Heading1"/>
        <w:tabs>
          <w:tab w:val="left" w:pos="6946"/>
        </w:tabs>
        <w:rPr>
          <w:color w:val="FF0000"/>
          <w:sz w:val="28"/>
          <w:szCs w:val="28"/>
          <w:u w:val="single"/>
        </w:rPr>
      </w:pPr>
    </w:p>
    <w:p w14:paraId="668A1E97" w14:textId="77777777" w:rsidR="00A7127B" w:rsidRPr="00B9377D" w:rsidRDefault="00A7127B" w:rsidP="00B9377D">
      <w:pPr>
        <w:rPr>
          <w:color w:val="FF0000"/>
          <w:sz w:val="24"/>
          <w:szCs w:val="24"/>
        </w:rPr>
      </w:pPr>
      <w:r w:rsidRPr="00B9377D">
        <w:rPr>
          <w:color w:val="FF0000"/>
          <w:sz w:val="24"/>
          <w:szCs w:val="24"/>
        </w:rPr>
        <w:t xml:space="preserve">COMPLETE THIS PAGE AND RETURN TO THE SUPPLIER </w:t>
      </w:r>
    </w:p>
    <w:p w14:paraId="5BC47A9E" w14:textId="77777777" w:rsidR="00A7127B" w:rsidRPr="00B9377D" w:rsidRDefault="00A7127B" w:rsidP="00B9377D">
      <w:pPr>
        <w:rPr>
          <w:sz w:val="32"/>
          <w:szCs w:val="32"/>
        </w:rPr>
      </w:pPr>
      <w:r w:rsidRPr="00B9377D">
        <w:rPr>
          <w:b/>
          <w:sz w:val="32"/>
          <w:szCs w:val="32"/>
        </w:rPr>
        <w:t>Purchase Order Form</w:t>
      </w:r>
      <w:r w:rsidRPr="00B9377D">
        <w:rPr>
          <w:sz w:val="32"/>
          <w:szCs w:val="32"/>
        </w:rPr>
        <w:t xml:space="preserve"> </w:t>
      </w:r>
    </w:p>
    <w:p w14:paraId="1BA0F197" w14:textId="0F6306B9" w:rsidR="00A7127B" w:rsidRPr="00B9377D" w:rsidRDefault="002172D6" w:rsidP="00B9377D">
      <w:pPr>
        <w:rPr>
          <w:sz w:val="24"/>
          <w:szCs w:val="24"/>
        </w:rPr>
      </w:pPr>
      <w:r>
        <w:rPr>
          <w:sz w:val="24"/>
          <w:szCs w:val="24"/>
        </w:rPr>
        <w:t>Pursuant to the NA</w:t>
      </w:r>
      <w:r w:rsidR="00A7127B" w:rsidRPr="00B9377D">
        <w:rPr>
          <w:sz w:val="24"/>
          <w:szCs w:val="24"/>
        </w:rPr>
        <w:t xml:space="preserve">SF signed by the Supplier and the Framework Client, the purchase of the services set out below under the Contract shall be governed by the terms and conditions of the contract for the supply of Bulk SMS Services </w:t>
      </w:r>
      <w:proofErr w:type="gramStart"/>
      <w:r w:rsidR="00A7127B" w:rsidRPr="00B9377D">
        <w:rPr>
          <w:sz w:val="24"/>
          <w:szCs w:val="24"/>
        </w:rPr>
        <w:t>entered into</w:t>
      </w:r>
      <w:proofErr w:type="gramEnd"/>
      <w:r w:rsidR="00A7127B" w:rsidRPr="00B9377D">
        <w:rPr>
          <w:sz w:val="24"/>
          <w:szCs w:val="24"/>
        </w:rPr>
        <w:t xml:space="preserve"> between the Minister for Public Expenditure and Reform (“the Contracting Authority”) and </w:t>
      </w:r>
      <w:r>
        <w:rPr>
          <w:sz w:val="24"/>
          <w:szCs w:val="24"/>
        </w:rPr>
        <w:t>Vodafone</w:t>
      </w:r>
      <w:r w:rsidR="00A7127B" w:rsidRPr="00B9377D">
        <w:rPr>
          <w:sz w:val="24"/>
          <w:szCs w:val="24"/>
        </w:rPr>
        <w:t xml:space="preserve"> (“the Supplier”) on </w:t>
      </w:r>
      <w:r w:rsidRPr="002172D6">
        <w:rPr>
          <w:sz w:val="24"/>
          <w:szCs w:val="24"/>
        </w:rPr>
        <w:t>4</w:t>
      </w:r>
      <w:r w:rsidRPr="002172D6">
        <w:rPr>
          <w:sz w:val="24"/>
          <w:szCs w:val="24"/>
          <w:vertAlign w:val="superscript"/>
        </w:rPr>
        <w:t>th</w:t>
      </w:r>
      <w:r w:rsidRPr="002172D6">
        <w:rPr>
          <w:sz w:val="24"/>
          <w:szCs w:val="24"/>
        </w:rPr>
        <w:t xml:space="preserve"> December 2018.</w:t>
      </w:r>
    </w:p>
    <w:p w14:paraId="086100CE" w14:textId="77777777" w:rsidR="00A7127B" w:rsidRPr="005A71CD" w:rsidRDefault="00A7127B" w:rsidP="00A7127B"/>
    <w:tbl>
      <w:tblPr>
        <w:tblW w:w="7513" w:type="dxa"/>
        <w:tblInd w:w="-5" w:type="dxa"/>
        <w:tblLook w:val="04A0" w:firstRow="1" w:lastRow="0" w:firstColumn="1" w:lastColumn="0" w:noHBand="0" w:noVBand="1"/>
      </w:tblPr>
      <w:tblGrid>
        <w:gridCol w:w="3460"/>
        <w:gridCol w:w="4053"/>
      </w:tblGrid>
      <w:tr w:rsidR="00A7127B" w:rsidRPr="00E4685A" w14:paraId="4E5E9F6C" w14:textId="77777777" w:rsidTr="004E3E00">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C68953D" w14:textId="77777777" w:rsidR="00A7127B" w:rsidRPr="00E4685A" w:rsidRDefault="00A7127B" w:rsidP="004E3E00">
            <w:pPr>
              <w:spacing w:after="0" w:line="240" w:lineRule="auto"/>
              <w:rPr>
                <w:rFonts w:ascii="Calibri" w:eastAsia="Times New Roman" w:hAnsi="Calibri" w:cs="Times New Roman"/>
                <w:color w:val="000000"/>
                <w:lang w:eastAsia="en-IE"/>
              </w:rPr>
            </w:pPr>
            <w:r>
              <w:rPr>
                <w:rFonts w:ascii="Calibri" w:eastAsia="Times New Roman" w:hAnsi="Calibri" w:cs="Calibri"/>
                <w:color w:val="000000"/>
                <w:lang w:eastAsia="en-IE"/>
              </w:rPr>
              <w:t>Framework Client (Buyer</w:t>
            </w:r>
            <w:r w:rsidRPr="00E4685A">
              <w:rPr>
                <w:rFonts w:ascii="Calibri" w:eastAsia="Times New Roman" w:hAnsi="Calibri" w:cs="Calibri"/>
                <w:color w:val="000000"/>
                <w:lang w:eastAsia="en-IE"/>
              </w:rPr>
              <w:t>’s organisation</w:t>
            </w:r>
            <w:r>
              <w:rPr>
                <w:rFonts w:ascii="Calibri" w:eastAsia="Times New Roman" w:hAnsi="Calibri" w:cs="Calibri"/>
                <w:color w:val="000000"/>
                <w:lang w:eastAsia="en-IE"/>
              </w:rPr>
              <w:t>)</w:t>
            </w:r>
            <w:r w:rsidRPr="00E4685A">
              <w:rPr>
                <w:rFonts w:ascii="Calibri" w:eastAsia="Times New Roman" w:hAnsi="Calibri" w:cs="Calibri"/>
                <w:color w:val="000000"/>
                <w:lang w:eastAsia="en-IE"/>
              </w:rPr>
              <w:t>:</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14:paraId="2331F3B1"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6F925A6A"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F16CF13"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Purchase Order Number:</w:t>
            </w:r>
          </w:p>
        </w:tc>
        <w:tc>
          <w:tcPr>
            <w:tcW w:w="4053" w:type="dxa"/>
            <w:tcBorders>
              <w:top w:val="nil"/>
              <w:left w:val="nil"/>
              <w:bottom w:val="single" w:sz="4" w:space="0" w:color="auto"/>
              <w:right w:val="single" w:sz="4" w:space="0" w:color="auto"/>
            </w:tcBorders>
            <w:shd w:val="clear" w:color="auto" w:fill="auto"/>
            <w:noWrap/>
            <w:vAlign w:val="bottom"/>
            <w:hideMark/>
          </w:tcPr>
          <w:p w14:paraId="4912C167"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3B394ADA"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5CA39815"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Contact name:</w:t>
            </w:r>
          </w:p>
        </w:tc>
        <w:tc>
          <w:tcPr>
            <w:tcW w:w="4053" w:type="dxa"/>
            <w:tcBorders>
              <w:top w:val="nil"/>
              <w:left w:val="nil"/>
              <w:bottom w:val="single" w:sz="4" w:space="0" w:color="auto"/>
              <w:right w:val="single" w:sz="4" w:space="0" w:color="auto"/>
            </w:tcBorders>
            <w:shd w:val="clear" w:color="auto" w:fill="auto"/>
            <w:noWrap/>
            <w:vAlign w:val="bottom"/>
            <w:hideMark/>
          </w:tcPr>
          <w:p w14:paraId="0B0E35F9"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45B00C49"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FF96C48"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Telephone number:</w:t>
            </w:r>
          </w:p>
        </w:tc>
        <w:tc>
          <w:tcPr>
            <w:tcW w:w="4053" w:type="dxa"/>
            <w:tcBorders>
              <w:top w:val="nil"/>
              <w:left w:val="nil"/>
              <w:bottom w:val="single" w:sz="4" w:space="0" w:color="auto"/>
              <w:right w:val="single" w:sz="4" w:space="0" w:color="auto"/>
            </w:tcBorders>
            <w:shd w:val="clear" w:color="auto" w:fill="auto"/>
            <w:noWrap/>
            <w:vAlign w:val="bottom"/>
            <w:hideMark/>
          </w:tcPr>
          <w:p w14:paraId="3EBBCCE4"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3BFF3FCA"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0DD434F9"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E-mail address:</w:t>
            </w:r>
          </w:p>
        </w:tc>
        <w:tc>
          <w:tcPr>
            <w:tcW w:w="4053" w:type="dxa"/>
            <w:tcBorders>
              <w:top w:val="nil"/>
              <w:left w:val="nil"/>
              <w:bottom w:val="single" w:sz="4" w:space="0" w:color="auto"/>
              <w:right w:val="single" w:sz="4" w:space="0" w:color="auto"/>
            </w:tcBorders>
            <w:shd w:val="clear" w:color="auto" w:fill="auto"/>
            <w:noWrap/>
            <w:vAlign w:val="bottom"/>
            <w:hideMark/>
          </w:tcPr>
          <w:p w14:paraId="2100EFE1"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0B5BFEF0"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4A3EF2F0"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Address (including Eircode):</w:t>
            </w:r>
          </w:p>
        </w:tc>
        <w:tc>
          <w:tcPr>
            <w:tcW w:w="4053" w:type="dxa"/>
            <w:tcBorders>
              <w:top w:val="nil"/>
              <w:left w:val="nil"/>
              <w:bottom w:val="single" w:sz="4" w:space="0" w:color="auto"/>
              <w:right w:val="single" w:sz="4" w:space="0" w:color="auto"/>
            </w:tcBorders>
            <w:shd w:val="clear" w:color="auto" w:fill="auto"/>
            <w:noWrap/>
            <w:vAlign w:val="bottom"/>
            <w:hideMark/>
          </w:tcPr>
          <w:p w14:paraId="6BFAB0C2"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17D9F8C1"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634FE56C"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Delivery times:</w:t>
            </w:r>
          </w:p>
        </w:tc>
        <w:tc>
          <w:tcPr>
            <w:tcW w:w="4053" w:type="dxa"/>
            <w:tcBorders>
              <w:top w:val="nil"/>
              <w:left w:val="nil"/>
              <w:bottom w:val="single" w:sz="4" w:space="0" w:color="auto"/>
              <w:right w:val="single" w:sz="4" w:space="0" w:color="auto"/>
            </w:tcBorders>
            <w:shd w:val="clear" w:color="auto" w:fill="auto"/>
            <w:noWrap/>
            <w:vAlign w:val="bottom"/>
            <w:hideMark/>
          </w:tcPr>
          <w:p w14:paraId="0B214ED5"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54BB666C"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2028C082"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Additional information for delivery:</w:t>
            </w:r>
          </w:p>
        </w:tc>
        <w:tc>
          <w:tcPr>
            <w:tcW w:w="4053" w:type="dxa"/>
            <w:tcBorders>
              <w:top w:val="nil"/>
              <w:left w:val="nil"/>
              <w:bottom w:val="single" w:sz="4" w:space="0" w:color="auto"/>
              <w:right w:val="single" w:sz="4" w:space="0" w:color="auto"/>
            </w:tcBorders>
            <w:shd w:val="clear" w:color="auto" w:fill="auto"/>
            <w:noWrap/>
            <w:vAlign w:val="bottom"/>
            <w:hideMark/>
          </w:tcPr>
          <w:p w14:paraId="566DFE23"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r w:rsidR="00A7127B" w:rsidRPr="00E4685A" w14:paraId="510BE9AA" w14:textId="77777777" w:rsidTr="004E3E00">
        <w:trPr>
          <w:trHeight w:val="300"/>
        </w:trPr>
        <w:tc>
          <w:tcPr>
            <w:tcW w:w="346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45511AE"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Calibri"/>
                <w:color w:val="000000"/>
                <w:lang w:eastAsia="en-IE"/>
              </w:rPr>
              <w:t>Date:</w:t>
            </w:r>
          </w:p>
        </w:tc>
        <w:tc>
          <w:tcPr>
            <w:tcW w:w="4053" w:type="dxa"/>
            <w:tcBorders>
              <w:top w:val="nil"/>
              <w:left w:val="nil"/>
              <w:bottom w:val="single" w:sz="4" w:space="0" w:color="auto"/>
              <w:right w:val="single" w:sz="4" w:space="0" w:color="auto"/>
            </w:tcBorders>
            <w:shd w:val="clear" w:color="auto" w:fill="auto"/>
            <w:noWrap/>
            <w:vAlign w:val="bottom"/>
            <w:hideMark/>
          </w:tcPr>
          <w:p w14:paraId="3E940EE3" w14:textId="77777777" w:rsidR="00A7127B" w:rsidRPr="00E4685A" w:rsidRDefault="00A7127B" w:rsidP="004E3E00">
            <w:pPr>
              <w:spacing w:after="0" w:line="240" w:lineRule="auto"/>
              <w:rPr>
                <w:rFonts w:ascii="Calibri" w:eastAsia="Times New Roman" w:hAnsi="Calibri" w:cs="Times New Roman"/>
                <w:color w:val="000000"/>
                <w:lang w:eastAsia="en-IE"/>
              </w:rPr>
            </w:pPr>
            <w:r w:rsidRPr="00E4685A">
              <w:rPr>
                <w:rFonts w:ascii="Calibri" w:eastAsia="Times New Roman" w:hAnsi="Calibri" w:cs="Times New Roman"/>
                <w:color w:val="000000"/>
                <w:lang w:eastAsia="en-IE"/>
              </w:rPr>
              <w:t> </w:t>
            </w:r>
          </w:p>
        </w:tc>
      </w:tr>
    </w:tbl>
    <w:p w14:paraId="510FF85F" w14:textId="77777777" w:rsidR="00A7127B" w:rsidRDefault="00A7127B" w:rsidP="00A7127B"/>
    <w:p w14:paraId="6CB837A4" w14:textId="77777777" w:rsidR="00A7127B" w:rsidRDefault="00A7127B" w:rsidP="00A7127B"/>
    <w:tbl>
      <w:tblPr>
        <w:tblStyle w:val="TableGrid1"/>
        <w:tblW w:w="0" w:type="auto"/>
        <w:tblLook w:val="04A0" w:firstRow="1" w:lastRow="0" w:firstColumn="1" w:lastColumn="0" w:noHBand="0" w:noVBand="1"/>
      </w:tblPr>
      <w:tblGrid>
        <w:gridCol w:w="1153"/>
        <w:gridCol w:w="3525"/>
        <w:gridCol w:w="2193"/>
        <w:gridCol w:w="2145"/>
      </w:tblGrid>
      <w:tr w:rsidR="00A7127B" w:rsidRPr="000809F7" w14:paraId="591C2B2B" w14:textId="77777777" w:rsidTr="004E3E00">
        <w:tc>
          <w:tcPr>
            <w:tcW w:w="1153" w:type="dxa"/>
            <w:shd w:val="clear" w:color="auto" w:fill="DEEAF6"/>
          </w:tcPr>
          <w:p w14:paraId="723B7454" w14:textId="77777777" w:rsidR="00A7127B" w:rsidRPr="006A60C9" w:rsidRDefault="00A7127B" w:rsidP="004E3E00">
            <w:pPr>
              <w:widowControl w:val="0"/>
              <w:spacing w:line="276" w:lineRule="auto"/>
              <w:jc w:val="center"/>
              <w:rPr>
                <w:rFonts w:cs="Calibri"/>
                <w:b/>
                <w:color w:val="1F3864" w:themeColor="accent5" w:themeShade="80"/>
              </w:rPr>
            </w:pPr>
            <w:r w:rsidRPr="006A60C9">
              <w:rPr>
                <w:rFonts w:cs="Calibri"/>
                <w:b/>
                <w:color w:val="1F3864" w:themeColor="accent5" w:themeShade="80"/>
              </w:rPr>
              <w:t>Band No.</w:t>
            </w:r>
          </w:p>
        </w:tc>
        <w:tc>
          <w:tcPr>
            <w:tcW w:w="3525" w:type="dxa"/>
            <w:shd w:val="clear" w:color="auto" w:fill="DEEAF6"/>
          </w:tcPr>
          <w:p w14:paraId="6DEAAE21" w14:textId="77777777" w:rsidR="00A7127B" w:rsidRPr="006A60C9" w:rsidRDefault="00A7127B" w:rsidP="004E3E00">
            <w:pPr>
              <w:widowControl w:val="0"/>
              <w:spacing w:line="276" w:lineRule="auto"/>
              <w:jc w:val="center"/>
              <w:rPr>
                <w:rFonts w:cs="Calibri"/>
                <w:b/>
                <w:color w:val="1F3864" w:themeColor="accent5" w:themeShade="80"/>
              </w:rPr>
            </w:pPr>
            <w:r w:rsidRPr="006A60C9">
              <w:rPr>
                <w:rFonts w:cs="Calibri"/>
                <w:b/>
                <w:color w:val="1F3864" w:themeColor="accent5" w:themeShade="80"/>
              </w:rPr>
              <w:t>Number Range of SMS Messages</w:t>
            </w:r>
          </w:p>
        </w:tc>
        <w:tc>
          <w:tcPr>
            <w:tcW w:w="2193" w:type="dxa"/>
            <w:shd w:val="clear" w:color="auto" w:fill="DEEAF6"/>
          </w:tcPr>
          <w:p w14:paraId="5F270C51" w14:textId="77777777" w:rsidR="00A7127B" w:rsidRPr="006A60C9" w:rsidRDefault="00A7127B" w:rsidP="004E3E00">
            <w:pPr>
              <w:widowControl w:val="0"/>
              <w:spacing w:line="276" w:lineRule="auto"/>
              <w:jc w:val="center"/>
              <w:rPr>
                <w:rFonts w:cs="Calibri"/>
                <w:b/>
                <w:color w:val="1F3864" w:themeColor="accent5" w:themeShade="80"/>
              </w:rPr>
            </w:pPr>
            <w:r w:rsidRPr="006A60C9">
              <w:rPr>
                <w:rFonts w:cs="Calibri"/>
                <w:b/>
                <w:color w:val="1F3864" w:themeColor="accent5" w:themeShade="80"/>
              </w:rPr>
              <w:t>Quantity Required</w:t>
            </w:r>
          </w:p>
          <w:p w14:paraId="781061A7" w14:textId="77777777" w:rsidR="00A7127B" w:rsidRPr="006A60C9" w:rsidRDefault="00A7127B" w:rsidP="004E3E00">
            <w:pPr>
              <w:widowControl w:val="0"/>
              <w:spacing w:line="276" w:lineRule="auto"/>
              <w:jc w:val="center"/>
              <w:rPr>
                <w:rFonts w:cs="Calibri"/>
                <w:b/>
                <w:color w:val="1F3864" w:themeColor="accent5" w:themeShade="80"/>
              </w:rPr>
            </w:pPr>
            <w:r w:rsidRPr="006A60C9">
              <w:rPr>
                <w:rFonts w:cs="Calibri"/>
                <w:b/>
                <w:color w:val="1F3864" w:themeColor="accent5" w:themeShade="80"/>
              </w:rPr>
              <w:t>(place x in box)</w:t>
            </w:r>
          </w:p>
        </w:tc>
        <w:tc>
          <w:tcPr>
            <w:tcW w:w="2145" w:type="dxa"/>
            <w:shd w:val="clear" w:color="auto" w:fill="DEEAF6"/>
          </w:tcPr>
          <w:p w14:paraId="277F48E4" w14:textId="77777777" w:rsidR="00A7127B" w:rsidRPr="006A60C9" w:rsidRDefault="00A7127B" w:rsidP="004E3E00">
            <w:pPr>
              <w:widowControl w:val="0"/>
              <w:spacing w:line="276" w:lineRule="auto"/>
              <w:jc w:val="center"/>
              <w:rPr>
                <w:rFonts w:cs="Calibri"/>
                <w:b/>
                <w:i/>
                <w:color w:val="1F3864" w:themeColor="accent5" w:themeShade="80"/>
              </w:rPr>
            </w:pPr>
            <w:r w:rsidRPr="006A60C9">
              <w:rPr>
                <w:rFonts w:cs="Calibri"/>
                <w:b/>
                <w:color w:val="1F3864" w:themeColor="accent5" w:themeShade="80"/>
              </w:rPr>
              <w:t>Cost per SMS</w:t>
            </w:r>
          </w:p>
        </w:tc>
      </w:tr>
      <w:tr w:rsidR="00A7127B" w:rsidRPr="00F43886" w14:paraId="2C7BA930" w14:textId="77777777" w:rsidTr="004E3E00">
        <w:tc>
          <w:tcPr>
            <w:tcW w:w="1153" w:type="dxa"/>
          </w:tcPr>
          <w:p w14:paraId="28B0F062" w14:textId="77777777" w:rsidR="00A7127B" w:rsidRPr="00F43886" w:rsidRDefault="00A7127B" w:rsidP="004E3E00">
            <w:pPr>
              <w:widowControl w:val="0"/>
              <w:spacing w:line="276" w:lineRule="auto"/>
              <w:jc w:val="center"/>
              <w:rPr>
                <w:rFonts w:cs="Calibri"/>
              </w:rPr>
            </w:pPr>
            <w:r w:rsidRPr="00F43886">
              <w:rPr>
                <w:rFonts w:cs="Calibri"/>
              </w:rPr>
              <w:t>1</w:t>
            </w:r>
          </w:p>
        </w:tc>
        <w:tc>
          <w:tcPr>
            <w:tcW w:w="3525" w:type="dxa"/>
          </w:tcPr>
          <w:p w14:paraId="27029853" w14:textId="77777777" w:rsidR="00A7127B" w:rsidRPr="00F43886" w:rsidRDefault="00A7127B" w:rsidP="004E3E00">
            <w:pPr>
              <w:widowControl w:val="0"/>
              <w:spacing w:line="276" w:lineRule="auto"/>
              <w:jc w:val="center"/>
              <w:rPr>
                <w:rFonts w:cs="Calibri"/>
              </w:rPr>
            </w:pPr>
            <w:r w:rsidRPr="00F43886">
              <w:rPr>
                <w:rFonts w:cs="Calibri"/>
              </w:rPr>
              <w:t>1 to 500</w:t>
            </w:r>
          </w:p>
        </w:tc>
        <w:tc>
          <w:tcPr>
            <w:tcW w:w="2193" w:type="dxa"/>
          </w:tcPr>
          <w:p w14:paraId="299A6EE3" w14:textId="77777777" w:rsidR="00A7127B" w:rsidRPr="00F43886" w:rsidRDefault="00A7127B" w:rsidP="004E3E00">
            <w:pPr>
              <w:widowControl w:val="0"/>
              <w:spacing w:line="276" w:lineRule="auto"/>
              <w:jc w:val="center"/>
              <w:rPr>
                <w:rFonts w:cs="Calibri"/>
              </w:rPr>
            </w:pPr>
          </w:p>
        </w:tc>
        <w:tc>
          <w:tcPr>
            <w:tcW w:w="2145" w:type="dxa"/>
          </w:tcPr>
          <w:p w14:paraId="249CBFED" w14:textId="77777777" w:rsidR="00A7127B" w:rsidRPr="00DD2D2C" w:rsidRDefault="00A7127B" w:rsidP="004E3E00">
            <w:pPr>
              <w:widowControl w:val="0"/>
              <w:spacing w:line="276" w:lineRule="auto"/>
              <w:jc w:val="center"/>
              <w:rPr>
                <w:rFonts w:cs="Calibri"/>
              </w:rPr>
            </w:pPr>
            <w:r>
              <w:rPr>
                <w:rFonts w:cs="Calibri"/>
              </w:rPr>
              <w:t>€</w:t>
            </w:r>
          </w:p>
        </w:tc>
      </w:tr>
      <w:tr w:rsidR="00A7127B" w:rsidRPr="00F43886" w14:paraId="5A1CF9D9" w14:textId="77777777" w:rsidTr="004E3E00">
        <w:tc>
          <w:tcPr>
            <w:tcW w:w="1153" w:type="dxa"/>
          </w:tcPr>
          <w:p w14:paraId="1F1651DC" w14:textId="77777777" w:rsidR="00A7127B" w:rsidRPr="00F43886" w:rsidRDefault="00A7127B" w:rsidP="004E3E00">
            <w:pPr>
              <w:widowControl w:val="0"/>
              <w:spacing w:line="276" w:lineRule="auto"/>
              <w:jc w:val="center"/>
              <w:rPr>
                <w:rFonts w:cs="Calibri"/>
              </w:rPr>
            </w:pPr>
            <w:r w:rsidRPr="00F43886">
              <w:rPr>
                <w:rFonts w:cs="Calibri"/>
              </w:rPr>
              <w:t>2</w:t>
            </w:r>
          </w:p>
        </w:tc>
        <w:tc>
          <w:tcPr>
            <w:tcW w:w="3525" w:type="dxa"/>
          </w:tcPr>
          <w:p w14:paraId="364F19F9" w14:textId="77777777" w:rsidR="00A7127B" w:rsidRPr="00F43886" w:rsidRDefault="00A7127B" w:rsidP="004E3E00">
            <w:pPr>
              <w:widowControl w:val="0"/>
              <w:spacing w:line="276" w:lineRule="auto"/>
              <w:jc w:val="center"/>
              <w:rPr>
                <w:rFonts w:cs="Calibri"/>
              </w:rPr>
            </w:pPr>
            <w:r w:rsidRPr="00F43886">
              <w:rPr>
                <w:rFonts w:cs="Calibri"/>
              </w:rPr>
              <w:t>501 to 1,000</w:t>
            </w:r>
          </w:p>
        </w:tc>
        <w:tc>
          <w:tcPr>
            <w:tcW w:w="2193" w:type="dxa"/>
          </w:tcPr>
          <w:p w14:paraId="13A43004" w14:textId="77777777" w:rsidR="00A7127B" w:rsidRPr="00F43886" w:rsidRDefault="00A7127B" w:rsidP="004E3E00">
            <w:pPr>
              <w:widowControl w:val="0"/>
              <w:spacing w:line="276" w:lineRule="auto"/>
              <w:jc w:val="center"/>
              <w:rPr>
                <w:rFonts w:cs="Calibri"/>
              </w:rPr>
            </w:pPr>
          </w:p>
        </w:tc>
        <w:tc>
          <w:tcPr>
            <w:tcW w:w="2145" w:type="dxa"/>
          </w:tcPr>
          <w:p w14:paraId="1CD2B2AB" w14:textId="77777777" w:rsidR="00A7127B" w:rsidRPr="00F43886" w:rsidRDefault="00A7127B" w:rsidP="004E3E00">
            <w:pPr>
              <w:widowControl w:val="0"/>
              <w:spacing w:line="276" w:lineRule="auto"/>
              <w:jc w:val="center"/>
              <w:rPr>
                <w:rFonts w:cs="Calibri"/>
              </w:rPr>
            </w:pPr>
            <w:r>
              <w:rPr>
                <w:rFonts w:cs="Calibri"/>
              </w:rPr>
              <w:t>€</w:t>
            </w:r>
          </w:p>
        </w:tc>
      </w:tr>
      <w:tr w:rsidR="00A7127B" w:rsidRPr="00F43886" w14:paraId="27740654" w14:textId="77777777" w:rsidTr="004E3E00">
        <w:tc>
          <w:tcPr>
            <w:tcW w:w="1153" w:type="dxa"/>
          </w:tcPr>
          <w:p w14:paraId="24A9EEB9" w14:textId="77777777" w:rsidR="00A7127B" w:rsidRPr="00F43886" w:rsidRDefault="00A7127B" w:rsidP="004E3E00">
            <w:pPr>
              <w:widowControl w:val="0"/>
              <w:spacing w:line="276" w:lineRule="auto"/>
              <w:jc w:val="center"/>
              <w:rPr>
                <w:rFonts w:cs="Calibri"/>
              </w:rPr>
            </w:pPr>
            <w:r w:rsidRPr="00F43886">
              <w:rPr>
                <w:rFonts w:cs="Calibri"/>
              </w:rPr>
              <w:t>3</w:t>
            </w:r>
          </w:p>
        </w:tc>
        <w:tc>
          <w:tcPr>
            <w:tcW w:w="3525" w:type="dxa"/>
          </w:tcPr>
          <w:p w14:paraId="2637F079" w14:textId="77777777" w:rsidR="00A7127B" w:rsidRPr="00F43886" w:rsidRDefault="00A7127B" w:rsidP="004E3E00">
            <w:pPr>
              <w:widowControl w:val="0"/>
              <w:spacing w:line="276" w:lineRule="auto"/>
              <w:jc w:val="center"/>
              <w:rPr>
                <w:rFonts w:cs="Calibri"/>
              </w:rPr>
            </w:pPr>
            <w:r w:rsidRPr="00F43886">
              <w:rPr>
                <w:rFonts w:cs="Calibri"/>
              </w:rPr>
              <w:t>1,001 to 5,000</w:t>
            </w:r>
          </w:p>
        </w:tc>
        <w:tc>
          <w:tcPr>
            <w:tcW w:w="2193" w:type="dxa"/>
          </w:tcPr>
          <w:p w14:paraId="4B110D73" w14:textId="77777777" w:rsidR="00A7127B" w:rsidRPr="00F43886" w:rsidRDefault="00A7127B" w:rsidP="004E3E00">
            <w:pPr>
              <w:widowControl w:val="0"/>
              <w:spacing w:line="276" w:lineRule="auto"/>
              <w:jc w:val="center"/>
              <w:rPr>
                <w:rFonts w:cs="Calibri"/>
              </w:rPr>
            </w:pPr>
          </w:p>
        </w:tc>
        <w:tc>
          <w:tcPr>
            <w:tcW w:w="2145" w:type="dxa"/>
          </w:tcPr>
          <w:p w14:paraId="683DD728" w14:textId="77777777" w:rsidR="00A7127B" w:rsidRPr="00F43886" w:rsidRDefault="00A7127B" w:rsidP="004E3E00">
            <w:pPr>
              <w:widowControl w:val="0"/>
              <w:spacing w:line="276" w:lineRule="auto"/>
              <w:jc w:val="center"/>
              <w:rPr>
                <w:rFonts w:cs="Calibri"/>
              </w:rPr>
            </w:pPr>
            <w:r>
              <w:rPr>
                <w:rFonts w:cs="Calibri"/>
              </w:rPr>
              <w:t>€</w:t>
            </w:r>
          </w:p>
        </w:tc>
      </w:tr>
      <w:tr w:rsidR="00A7127B" w:rsidRPr="00F43886" w14:paraId="21102749" w14:textId="77777777" w:rsidTr="004E3E00">
        <w:tc>
          <w:tcPr>
            <w:tcW w:w="1153" w:type="dxa"/>
          </w:tcPr>
          <w:p w14:paraId="29239477" w14:textId="77777777" w:rsidR="00A7127B" w:rsidRPr="00F43886" w:rsidRDefault="00A7127B" w:rsidP="004E3E00">
            <w:pPr>
              <w:widowControl w:val="0"/>
              <w:spacing w:line="276" w:lineRule="auto"/>
              <w:jc w:val="center"/>
              <w:rPr>
                <w:rFonts w:cs="Calibri"/>
              </w:rPr>
            </w:pPr>
            <w:r w:rsidRPr="00F43886">
              <w:rPr>
                <w:rFonts w:cs="Calibri"/>
              </w:rPr>
              <w:t>4</w:t>
            </w:r>
          </w:p>
        </w:tc>
        <w:tc>
          <w:tcPr>
            <w:tcW w:w="3525" w:type="dxa"/>
          </w:tcPr>
          <w:p w14:paraId="55036BCD" w14:textId="77777777" w:rsidR="00A7127B" w:rsidRPr="00F43886" w:rsidRDefault="00A7127B" w:rsidP="004E3E00">
            <w:pPr>
              <w:widowControl w:val="0"/>
              <w:spacing w:line="276" w:lineRule="auto"/>
              <w:jc w:val="center"/>
              <w:rPr>
                <w:rFonts w:cs="Calibri"/>
              </w:rPr>
            </w:pPr>
            <w:r w:rsidRPr="00F43886">
              <w:rPr>
                <w:rFonts w:cs="Calibri"/>
              </w:rPr>
              <w:t>5,001 to 10,000</w:t>
            </w:r>
          </w:p>
        </w:tc>
        <w:tc>
          <w:tcPr>
            <w:tcW w:w="2193" w:type="dxa"/>
          </w:tcPr>
          <w:p w14:paraId="7F4B77C1" w14:textId="77777777" w:rsidR="00A7127B" w:rsidRPr="00F43886" w:rsidRDefault="00A7127B" w:rsidP="004E3E00">
            <w:pPr>
              <w:widowControl w:val="0"/>
              <w:spacing w:line="276" w:lineRule="auto"/>
              <w:jc w:val="center"/>
              <w:rPr>
                <w:rFonts w:cs="Calibri"/>
              </w:rPr>
            </w:pPr>
          </w:p>
        </w:tc>
        <w:tc>
          <w:tcPr>
            <w:tcW w:w="2145" w:type="dxa"/>
          </w:tcPr>
          <w:p w14:paraId="0D3E109E" w14:textId="77777777" w:rsidR="00A7127B" w:rsidRPr="00F43886" w:rsidRDefault="00A7127B" w:rsidP="004E3E00">
            <w:pPr>
              <w:widowControl w:val="0"/>
              <w:spacing w:line="276" w:lineRule="auto"/>
              <w:jc w:val="center"/>
              <w:rPr>
                <w:rFonts w:cs="Calibri"/>
              </w:rPr>
            </w:pPr>
            <w:r>
              <w:rPr>
                <w:rFonts w:cs="Calibri"/>
              </w:rPr>
              <w:t>€</w:t>
            </w:r>
          </w:p>
        </w:tc>
      </w:tr>
      <w:tr w:rsidR="00A7127B" w:rsidRPr="00F43886" w14:paraId="425C405B" w14:textId="77777777" w:rsidTr="004E3E00">
        <w:tc>
          <w:tcPr>
            <w:tcW w:w="1153" w:type="dxa"/>
          </w:tcPr>
          <w:p w14:paraId="03BFE39B" w14:textId="77777777" w:rsidR="00A7127B" w:rsidRPr="00F43886" w:rsidRDefault="00A7127B" w:rsidP="004E3E00">
            <w:pPr>
              <w:widowControl w:val="0"/>
              <w:spacing w:line="276" w:lineRule="auto"/>
              <w:jc w:val="center"/>
              <w:rPr>
                <w:rFonts w:cs="Calibri"/>
              </w:rPr>
            </w:pPr>
            <w:r w:rsidRPr="00F43886">
              <w:rPr>
                <w:rFonts w:cs="Calibri"/>
              </w:rPr>
              <w:t>5</w:t>
            </w:r>
          </w:p>
        </w:tc>
        <w:tc>
          <w:tcPr>
            <w:tcW w:w="3525" w:type="dxa"/>
          </w:tcPr>
          <w:p w14:paraId="738B5ABE" w14:textId="77777777" w:rsidR="00A7127B" w:rsidRPr="00F43886" w:rsidRDefault="00A7127B" w:rsidP="004E3E00">
            <w:pPr>
              <w:widowControl w:val="0"/>
              <w:spacing w:line="276" w:lineRule="auto"/>
              <w:jc w:val="center"/>
              <w:rPr>
                <w:rFonts w:cs="Calibri"/>
              </w:rPr>
            </w:pPr>
            <w:r w:rsidRPr="00F43886">
              <w:rPr>
                <w:rFonts w:cs="Calibri"/>
              </w:rPr>
              <w:t>10,001 to 20,000</w:t>
            </w:r>
          </w:p>
        </w:tc>
        <w:tc>
          <w:tcPr>
            <w:tcW w:w="2193" w:type="dxa"/>
          </w:tcPr>
          <w:p w14:paraId="44251605" w14:textId="77777777" w:rsidR="00A7127B" w:rsidRPr="00F43886" w:rsidRDefault="00A7127B" w:rsidP="004E3E00">
            <w:pPr>
              <w:widowControl w:val="0"/>
              <w:spacing w:line="276" w:lineRule="auto"/>
              <w:jc w:val="center"/>
              <w:rPr>
                <w:rFonts w:cs="Calibri"/>
              </w:rPr>
            </w:pPr>
          </w:p>
        </w:tc>
        <w:tc>
          <w:tcPr>
            <w:tcW w:w="2145" w:type="dxa"/>
          </w:tcPr>
          <w:p w14:paraId="5DCAA657" w14:textId="77777777" w:rsidR="00A7127B" w:rsidRPr="00F43886" w:rsidRDefault="00A7127B" w:rsidP="004E3E00">
            <w:pPr>
              <w:widowControl w:val="0"/>
              <w:spacing w:line="276" w:lineRule="auto"/>
              <w:jc w:val="center"/>
              <w:rPr>
                <w:rFonts w:cs="Calibri"/>
              </w:rPr>
            </w:pPr>
            <w:r>
              <w:rPr>
                <w:rFonts w:cs="Calibri"/>
              </w:rPr>
              <w:t>€</w:t>
            </w:r>
          </w:p>
        </w:tc>
      </w:tr>
      <w:tr w:rsidR="00A7127B" w:rsidRPr="00F43886" w14:paraId="55FF75ED" w14:textId="77777777" w:rsidTr="004E3E00">
        <w:tc>
          <w:tcPr>
            <w:tcW w:w="1153" w:type="dxa"/>
          </w:tcPr>
          <w:p w14:paraId="681DBA59" w14:textId="77777777" w:rsidR="00A7127B" w:rsidRPr="00F43886" w:rsidRDefault="00A7127B" w:rsidP="004E3E00">
            <w:pPr>
              <w:widowControl w:val="0"/>
              <w:spacing w:line="276" w:lineRule="auto"/>
              <w:jc w:val="center"/>
              <w:rPr>
                <w:rFonts w:cs="Calibri"/>
              </w:rPr>
            </w:pPr>
            <w:r w:rsidRPr="00F43886">
              <w:rPr>
                <w:rFonts w:cs="Calibri"/>
              </w:rPr>
              <w:t>6</w:t>
            </w:r>
          </w:p>
        </w:tc>
        <w:tc>
          <w:tcPr>
            <w:tcW w:w="3525" w:type="dxa"/>
          </w:tcPr>
          <w:p w14:paraId="5782D99F" w14:textId="77777777" w:rsidR="00A7127B" w:rsidRPr="00F43886" w:rsidRDefault="00A7127B" w:rsidP="004E3E00">
            <w:pPr>
              <w:widowControl w:val="0"/>
              <w:spacing w:line="276" w:lineRule="auto"/>
              <w:jc w:val="center"/>
              <w:rPr>
                <w:rFonts w:cs="Calibri"/>
              </w:rPr>
            </w:pPr>
            <w:r w:rsidRPr="00F43886">
              <w:rPr>
                <w:rFonts w:cs="Calibri"/>
              </w:rPr>
              <w:t xml:space="preserve">20,001 to 35,000 </w:t>
            </w:r>
          </w:p>
        </w:tc>
        <w:tc>
          <w:tcPr>
            <w:tcW w:w="2193" w:type="dxa"/>
          </w:tcPr>
          <w:p w14:paraId="51E39B2D" w14:textId="77777777" w:rsidR="00A7127B" w:rsidRPr="00F43886" w:rsidRDefault="00A7127B" w:rsidP="004E3E00">
            <w:pPr>
              <w:widowControl w:val="0"/>
              <w:spacing w:line="276" w:lineRule="auto"/>
              <w:jc w:val="center"/>
              <w:rPr>
                <w:rFonts w:cs="Calibri"/>
              </w:rPr>
            </w:pPr>
          </w:p>
        </w:tc>
        <w:tc>
          <w:tcPr>
            <w:tcW w:w="2145" w:type="dxa"/>
          </w:tcPr>
          <w:p w14:paraId="23C4F533" w14:textId="77777777" w:rsidR="00A7127B" w:rsidRPr="00F43886" w:rsidRDefault="00A7127B" w:rsidP="004E3E00">
            <w:pPr>
              <w:widowControl w:val="0"/>
              <w:spacing w:line="276" w:lineRule="auto"/>
              <w:jc w:val="center"/>
              <w:rPr>
                <w:rFonts w:cs="Calibri"/>
              </w:rPr>
            </w:pPr>
            <w:r>
              <w:rPr>
                <w:rFonts w:cs="Calibri"/>
              </w:rPr>
              <w:t>€</w:t>
            </w:r>
          </w:p>
        </w:tc>
      </w:tr>
      <w:tr w:rsidR="00A7127B" w:rsidRPr="00F43886" w14:paraId="69FCF8D0" w14:textId="77777777" w:rsidTr="004E3E00">
        <w:tc>
          <w:tcPr>
            <w:tcW w:w="1153" w:type="dxa"/>
          </w:tcPr>
          <w:p w14:paraId="445BDB1E" w14:textId="77777777" w:rsidR="00A7127B" w:rsidRPr="00F43886" w:rsidRDefault="00A7127B" w:rsidP="004E3E00">
            <w:pPr>
              <w:widowControl w:val="0"/>
              <w:spacing w:line="276" w:lineRule="auto"/>
              <w:jc w:val="center"/>
              <w:rPr>
                <w:rFonts w:cs="Calibri"/>
              </w:rPr>
            </w:pPr>
            <w:r w:rsidRPr="00F43886">
              <w:rPr>
                <w:rFonts w:cs="Calibri"/>
              </w:rPr>
              <w:t>7</w:t>
            </w:r>
          </w:p>
        </w:tc>
        <w:tc>
          <w:tcPr>
            <w:tcW w:w="3525" w:type="dxa"/>
          </w:tcPr>
          <w:p w14:paraId="12F1D575" w14:textId="77777777" w:rsidR="00A7127B" w:rsidRPr="00F43886" w:rsidRDefault="00A7127B" w:rsidP="004E3E00">
            <w:pPr>
              <w:widowControl w:val="0"/>
              <w:spacing w:line="276" w:lineRule="auto"/>
              <w:jc w:val="center"/>
              <w:rPr>
                <w:rFonts w:cs="Calibri"/>
              </w:rPr>
            </w:pPr>
            <w:r w:rsidRPr="00F43886">
              <w:rPr>
                <w:rFonts w:cs="Calibri"/>
              </w:rPr>
              <w:t>35,001 to 50,000</w:t>
            </w:r>
          </w:p>
        </w:tc>
        <w:tc>
          <w:tcPr>
            <w:tcW w:w="2193" w:type="dxa"/>
          </w:tcPr>
          <w:p w14:paraId="6296AEE3" w14:textId="77777777" w:rsidR="00A7127B" w:rsidRPr="00F43886" w:rsidRDefault="00A7127B" w:rsidP="004E3E00">
            <w:pPr>
              <w:widowControl w:val="0"/>
              <w:spacing w:line="276" w:lineRule="auto"/>
              <w:jc w:val="center"/>
              <w:rPr>
                <w:rFonts w:cs="Calibri"/>
              </w:rPr>
            </w:pPr>
          </w:p>
        </w:tc>
        <w:tc>
          <w:tcPr>
            <w:tcW w:w="2145" w:type="dxa"/>
          </w:tcPr>
          <w:p w14:paraId="49C01BF2" w14:textId="77777777" w:rsidR="00A7127B" w:rsidRPr="00F43886" w:rsidRDefault="00A7127B" w:rsidP="004E3E00">
            <w:pPr>
              <w:widowControl w:val="0"/>
              <w:spacing w:line="276" w:lineRule="auto"/>
              <w:jc w:val="center"/>
              <w:rPr>
                <w:rFonts w:cs="Calibri"/>
              </w:rPr>
            </w:pPr>
            <w:r>
              <w:rPr>
                <w:rFonts w:cs="Calibri"/>
              </w:rPr>
              <w:t>€</w:t>
            </w:r>
          </w:p>
        </w:tc>
      </w:tr>
      <w:tr w:rsidR="00A7127B" w:rsidRPr="00F43886" w14:paraId="2EDEF39E" w14:textId="77777777" w:rsidTr="004E3E00">
        <w:tc>
          <w:tcPr>
            <w:tcW w:w="1153" w:type="dxa"/>
          </w:tcPr>
          <w:p w14:paraId="28E244F7" w14:textId="77777777" w:rsidR="00A7127B" w:rsidRPr="00F43886" w:rsidRDefault="00A7127B" w:rsidP="004E3E00">
            <w:pPr>
              <w:widowControl w:val="0"/>
              <w:spacing w:line="276" w:lineRule="auto"/>
              <w:jc w:val="center"/>
              <w:rPr>
                <w:rFonts w:cs="Calibri"/>
              </w:rPr>
            </w:pPr>
            <w:r w:rsidRPr="00F43886">
              <w:rPr>
                <w:rFonts w:cs="Calibri"/>
              </w:rPr>
              <w:t>8</w:t>
            </w:r>
          </w:p>
        </w:tc>
        <w:tc>
          <w:tcPr>
            <w:tcW w:w="3525" w:type="dxa"/>
          </w:tcPr>
          <w:p w14:paraId="0B7C85CF" w14:textId="77777777" w:rsidR="00A7127B" w:rsidRPr="00F43886" w:rsidRDefault="00A7127B" w:rsidP="004E3E00">
            <w:pPr>
              <w:widowControl w:val="0"/>
              <w:spacing w:line="276" w:lineRule="auto"/>
              <w:jc w:val="center"/>
              <w:rPr>
                <w:rFonts w:cs="Calibri"/>
              </w:rPr>
            </w:pPr>
            <w:r w:rsidRPr="00F43886">
              <w:rPr>
                <w:rFonts w:cs="Calibri"/>
              </w:rPr>
              <w:t>50,000 and over</w:t>
            </w:r>
          </w:p>
        </w:tc>
        <w:tc>
          <w:tcPr>
            <w:tcW w:w="2193" w:type="dxa"/>
          </w:tcPr>
          <w:p w14:paraId="43261404" w14:textId="77777777" w:rsidR="00A7127B" w:rsidRPr="00F43886" w:rsidRDefault="00A7127B" w:rsidP="004E3E00">
            <w:pPr>
              <w:widowControl w:val="0"/>
              <w:spacing w:line="276" w:lineRule="auto"/>
              <w:jc w:val="center"/>
              <w:rPr>
                <w:rFonts w:cs="Calibri"/>
              </w:rPr>
            </w:pPr>
          </w:p>
        </w:tc>
        <w:tc>
          <w:tcPr>
            <w:tcW w:w="2145" w:type="dxa"/>
          </w:tcPr>
          <w:p w14:paraId="26DAB1AD" w14:textId="77777777" w:rsidR="00A7127B" w:rsidRPr="00F43886" w:rsidRDefault="00A7127B" w:rsidP="004E3E00">
            <w:pPr>
              <w:widowControl w:val="0"/>
              <w:spacing w:line="276" w:lineRule="auto"/>
              <w:jc w:val="center"/>
              <w:rPr>
                <w:rFonts w:cs="Calibri"/>
              </w:rPr>
            </w:pPr>
            <w:r>
              <w:rPr>
                <w:rFonts w:cs="Calibri"/>
              </w:rPr>
              <w:t>€</w:t>
            </w:r>
          </w:p>
        </w:tc>
      </w:tr>
    </w:tbl>
    <w:p w14:paraId="3A34CFF6" w14:textId="77777777" w:rsidR="00A7127B" w:rsidRDefault="00A7127B" w:rsidP="00A7127B"/>
    <w:p w14:paraId="1AFE9310" w14:textId="77777777" w:rsidR="00A7127B" w:rsidRDefault="00A7127B" w:rsidP="00A7127B"/>
    <w:p w14:paraId="0F87C480" w14:textId="1AB87842" w:rsidR="00A7127B" w:rsidRDefault="00A7127B" w:rsidP="00A7127B">
      <w:pPr>
        <w:autoSpaceDE w:val="0"/>
        <w:autoSpaceDN w:val="0"/>
        <w:adjustRightInd w:val="0"/>
        <w:spacing w:before="120" w:after="120" w:line="319" w:lineRule="auto"/>
        <w:contextualSpacing/>
        <w:jc w:val="both"/>
        <w:rPr>
          <w:b/>
        </w:rPr>
      </w:pPr>
      <w:r w:rsidRPr="006C0D1F">
        <w:rPr>
          <w:b/>
        </w:rPr>
        <w:t>[</w:t>
      </w:r>
      <w:r w:rsidRPr="00DF66DE">
        <w:rPr>
          <w:b/>
          <w:highlight w:val="yellow"/>
        </w:rPr>
        <w:t>Insert Framework Client Name</w:t>
      </w:r>
      <w:r w:rsidRPr="006C0D1F">
        <w:rPr>
          <w:b/>
        </w:rPr>
        <w:t xml:space="preserve">] requires a full description of the </w:t>
      </w:r>
      <w:r w:rsidR="00B1727A">
        <w:rPr>
          <w:b/>
        </w:rPr>
        <w:t>Vodafone</w:t>
      </w:r>
      <w:r w:rsidRPr="006C0D1F">
        <w:rPr>
          <w:b/>
        </w:rPr>
        <w:t xml:space="preserve"> Bulk SMS Service</w:t>
      </w:r>
    </w:p>
    <w:sectPr w:rsidR="00A7127B" w:rsidSect="00EF45EF">
      <w:headerReference w:type="default" r:id="rId13"/>
      <w:footerReference w:type="default" r:id="rId14"/>
      <w:headerReference w:type="first" r:id="rId15"/>
      <w:pgSz w:w="11906" w:h="16838" w:code="9"/>
      <w:pgMar w:top="1701" w:right="1274"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8B52" w14:textId="77777777" w:rsidR="004E3E00" w:rsidRDefault="004E3E00" w:rsidP="00851B9D">
      <w:pPr>
        <w:spacing w:after="0" w:line="240" w:lineRule="auto"/>
      </w:pPr>
      <w:r>
        <w:separator/>
      </w:r>
    </w:p>
  </w:endnote>
  <w:endnote w:type="continuationSeparator" w:id="0">
    <w:p w14:paraId="0D6E7F60" w14:textId="77777777" w:rsidR="004E3E00" w:rsidRDefault="004E3E00" w:rsidP="0085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WalsheimLight">
    <w:altName w:val="Corbel"/>
    <w:charset w:val="00"/>
    <w:family w:val="auto"/>
    <w:pitch w:val="variable"/>
    <w:sig w:usb0="00000001" w:usb1="5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20"/>
        <w:szCs w:val="20"/>
      </w:rPr>
      <w:id w:val="1826469024"/>
      <w:docPartObj>
        <w:docPartGallery w:val="Page Numbers (Bottom of Page)"/>
        <w:docPartUnique/>
      </w:docPartObj>
    </w:sdtPr>
    <w:sdtEndPr/>
    <w:sdtContent>
      <w:sdt>
        <w:sdtPr>
          <w:rPr>
            <w:rFonts w:ascii="Calibri Light" w:hAnsi="Calibri Light"/>
            <w:sz w:val="20"/>
            <w:szCs w:val="20"/>
          </w:rPr>
          <w:id w:val="-1190296428"/>
          <w:docPartObj>
            <w:docPartGallery w:val="Page Numbers (Top of Page)"/>
            <w:docPartUnique/>
          </w:docPartObj>
        </w:sdtPr>
        <w:sdtEndPr/>
        <w:sdtContent>
          <w:p w14:paraId="7224411A" w14:textId="77777777" w:rsidR="004E3E00" w:rsidRPr="00B6689C" w:rsidRDefault="004E3E00">
            <w:pPr>
              <w:pStyle w:val="Footer"/>
              <w:jc w:val="right"/>
              <w:rPr>
                <w:rFonts w:ascii="Calibri Light" w:hAnsi="Calibri Light"/>
                <w:sz w:val="20"/>
                <w:szCs w:val="20"/>
              </w:rPr>
            </w:pPr>
            <w:r w:rsidRPr="00B6689C">
              <w:rPr>
                <w:rFonts w:ascii="Calibri Light" w:hAnsi="Calibri Light"/>
                <w:sz w:val="20"/>
                <w:szCs w:val="20"/>
              </w:rPr>
              <w:t xml:space="preserve">Page </w:t>
            </w:r>
            <w:r w:rsidRPr="00B6689C">
              <w:rPr>
                <w:rFonts w:ascii="Calibri Light" w:hAnsi="Calibri Light"/>
                <w:b/>
                <w:bCs/>
                <w:sz w:val="20"/>
                <w:szCs w:val="20"/>
              </w:rPr>
              <w:fldChar w:fldCharType="begin"/>
            </w:r>
            <w:r w:rsidRPr="00B6689C">
              <w:rPr>
                <w:rFonts w:ascii="Calibri Light" w:hAnsi="Calibri Light"/>
                <w:b/>
                <w:bCs/>
                <w:sz w:val="20"/>
                <w:szCs w:val="20"/>
              </w:rPr>
              <w:instrText xml:space="preserve"> PAGE </w:instrText>
            </w:r>
            <w:r w:rsidRPr="00B6689C">
              <w:rPr>
                <w:rFonts w:ascii="Calibri Light" w:hAnsi="Calibri Light"/>
                <w:b/>
                <w:bCs/>
                <w:sz w:val="20"/>
                <w:szCs w:val="20"/>
              </w:rPr>
              <w:fldChar w:fldCharType="separate"/>
            </w:r>
            <w:r w:rsidR="00B1727A">
              <w:rPr>
                <w:rFonts w:ascii="Calibri Light" w:hAnsi="Calibri Light"/>
                <w:b/>
                <w:bCs/>
                <w:noProof/>
                <w:sz w:val="20"/>
                <w:szCs w:val="20"/>
              </w:rPr>
              <w:t>2</w:t>
            </w:r>
            <w:r w:rsidRPr="00B6689C">
              <w:rPr>
                <w:rFonts w:ascii="Calibri Light" w:hAnsi="Calibri Light"/>
                <w:b/>
                <w:bCs/>
                <w:sz w:val="20"/>
                <w:szCs w:val="20"/>
              </w:rPr>
              <w:fldChar w:fldCharType="end"/>
            </w:r>
            <w:r w:rsidRPr="00B6689C">
              <w:rPr>
                <w:rFonts w:ascii="Calibri Light" w:hAnsi="Calibri Light"/>
                <w:sz w:val="20"/>
                <w:szCs w:val="20"/>
              </w:rPr>
              <w:t xml:space="preserve"> of </w:t>
            </w:r>
            <w:r w:rsidRPr="00B6689C">
              <w:rPr>
                <w:rFonts w:ascii="Calibri Light" w:hAnsi="Calibri Light"/>
                <w:b/>
                <w:bCs/>
                <w:sz w:val="20"/>
                <w:szCs w:val="20"/>
              </w:rPr>
              <w:fldChar w:fldCharType="begin"/>
            </w:r>
            <w:r w:rsidRPr="00B6689C">
              <w:rPr>
                <w:rFonts w:ascii="Calibri Light" w:hAnsi="Calibri Light"/>
                <w:b/>
                <w:bCs/>
                <w:sz w:val="20"/>
                <w:szCs w:val="20"/>
              </w:rPr>
              <w:instrText xml:space="preserve"> NUMPAGES  </w:instrText>
            </w:r>
            <w:r w:rsidRPr="00B6689C">
              <w:rPr>
                <w:rFonts w:ascii="Calibri Light" w:hAnsi="Calibri Light"/>
                <w:b/>
                <w:bCs/>
                <w:sz w:val="20"/>
                <w:szCs w:val="20"/>
              </w:rPr>
              <w:fldChar w:fldCharType="separate"/>
            </w:r>
            <w:r w:rsidR="00B1727A">
              <w:rPr>
                <w:rFonts w:ascii="Calibri Light" w:hAnsi="Calibri Light"/>
                <w:b/>
                <w:bCs/>
                <w:noProof/>
                <w:sz w:val="20"/>
                <w:szCs w:val="20"/>
              </w:rPr>
              <w:t>2</w:t>
            </w:r>
            <w:r w:rsidRPr="00B6689C">
              <w:rPr>
                <w:rFonts w:ascii="Calibri Light" w:hAnsi="Calibri Light"/>
                <w:b/>
                <w:bCs/>
                <w:sz w:val="20"/>
                <w:szCs w:val="20"/>
              </w:rPr>
              <w:fldChar w:fldCharType="end"/>
            </w:r>
          </w:p>
        </w:sdtContent>
      </w:sdt>
    </w:sdtContent>
  </w:sdt>
  <w:p w14:paraId="73E27CCD" w14:textId="77777777" w:rsidR="004E3E00" w:rsidRDefault="004E3E00" w:rsidP="00CF41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8E4A" w14:textId="77777777" w:rsidR="004E3E00" w:rsidRDefault="004E3E00" w:rsidP="00851B9D">
      <w:pPr>
        <w:spacing w:after="0" w:line="240" w:lineRule="auto"/>
      </w:pPr>
      <w:r>
        <w:separator/>
      </w:r>
    </w:p>
  </w:footnote>
  <w:footnote w:type="continuationSeparator" w:id="0">
    <w:p w14:paraId="02718AC9" w14:textId="77777777" w:rsidR="004E3E00" w:rsidRDefault="004E3E00" w:rsidP="0085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2073" w14:textId="77777777" w:rsidR="004E3E00" w:rsidRDefault="004E3E00">
    <w:pPr>
      <w:pStyle w:val="Header"/>
    </w:pPr>
    <w:r>
      <w:rPr>
        <w:noProof/>
        <w:lang w:eastAsia="en-IE"/>
      </w:rPr>
      <w:drawing>
        <wp:anchor distT="0" distB="0" distL="114300" distR="114300" simplePos="0" relativeHeight="251659264" behindDoc="0" locked="0" layoutInCell="1" allowOverlap="1" wp14:anchorId="7E0E188E" wp14:editId="7DD0F30C">
          <wp:simplePos x="0" y="0"/>
          <wp:positionH relativeFrom="page">
            <wp:posOffset>3820795</wp:posOffset>
          </wp:positionH>
          <wp:positionV relativeFrom="paragraph">
            <wp:posOffset>-137957</wp:posOffset>
          </wp:positionV>
          <wp:extent cx="3739515" cy="606425"/>
          <wp:effectExtent l="0" t="0" r="0" b="3175"/>
          <wp:wrapThrough wrapText="bothSides">
            <wp:wrapPolygon edited="0">
              <wp:start x="0" y="0"/>
              <wp:lineTo x="0" y="21035"/>
              <wp:lineTo x="21457" y="21035"/>
              <wp:lineTo x="21457" y="0"/>
              <wp:lineTo x="0" y="0"/>
            </wp:wrapPolygon>
          </wp:wrapThrough>
          <wp:docPr id="40" name="Picture 4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951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8" behindDoc="0" locked="0" layoutInCell="1" allowOverlap="1" wp14:anchorId="5409101D" wp14:editId="7ABC1301">
          <wp:simplePos x="0" y="0"/>
          <wp:positionH relativeFrom="column">
            <wp:posOffset>-480804</wp:posOffset>
          </wp:positionH>
          <wp:positionV relativeFrom="paragraph">
            <wp:posOffset>-375285</wp:posOffset>
          </wp:positionV>
          <wp:extent cx="2945130" cy="9036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28113" b="55480"/>
                  <a:stretch/>
                </pic:blipFill>
                <pic:spPr bwMode="auto">
                  <a:xfrm>
                    <a:off x="0" y="0"/>
                    <a:ext cx="2945130" cy="903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4BAF" w14:textId="77777777" w:rsidR="004E3E00" w:rsidRDefault="004E3E00">
    <w:pPr>
      <w:pStyle w:val="Header"/>
    </w:pPr>
    <w:r w:rsidRPr="001B7CF2">
      <w:rPr>
        <w:noProof/>
        <w:lang w:eastAsia="en-IE"/>
      </w:rPr>
      <w:drawing>
        <wp:anchor distT="0" distB="0" distL="114300" distR="114300" simplePos="0" relativeHeight="251663360" behindDoc="0" locked="0" layoutInCell="1" allowOverlap="1" wp14:anchorId="1C3211D7" wp14:editId="47E31DFA">
          <wp:simplePos x="0" y="0"/>
          <wp:positionH relativeFrom="column">
            <wp:posOffset>-405927</wp:posOffset>
          </wp:positionH>
          <wp:positionV relativeFrom="paragraph">
            <wp:posOffset>-325120</wp:posOffset>
          </wp:positionV>
          <wp:extent cx="2945130" cy="9036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8113" b="55480"/>
                  <a:stretch/>
                </pic:blipFill>
                <pic:spPr bwMode="auto">
                  <a:xfrm>
                    <a:off x="0" y="0"/>
                    <a:ext cx="2945130" cy="903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7CF2">
      <w:rPr>
        <w:noProof/>
        <w:lang w:eastAsia="en-IE"/>
      </w:rPr>
      <w:drawing>
        <wp:anchor distT="0" distB="0" distL="114300" distR="114300" simplePos="0" relativeHeight="251662336" behindDoc="0" locked="0" layoutInCell="1" allowOverlap="1" wp14:anchorId="6F01D47D" wp14:editId="3441A2FE">
          <wp:simplePos x="0" y="0"/>
          <wp:positionH relativeFrom="page">
            <wp:posOffset>3798570</wp:posOffset>
          </wp:positionH>
          <wp:positionV relativeFrom="paragraph">
            <wp:posOffset>-244313</wp:posOffset>
          </wp:positionV>
          <wp:extent cx="3391535" cy="606425"/>
          <wp:effectExtent l="0" t="0" r="0" b="3175"/>
          <wp:wrapThrough wrapText="bothSides">
            <wp:wrapPolygon edited="0">
              <wp:start x="0" y="0"/>
              <wp:lineTo x="0" y="21035"/>
              <wp:lineTo x="21475" y="21035"/>
              <wp:lineTo x="21475" y="0"/>
              <wp:lineTo x="0" y="0"/>
            </wp:wrapPolygon>
          </wp:wrapThrough>
          <wp:docPr id="42" name="Picture 4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cstate="print">
                    <a:extLst>
                      <a:ext uri="{28A0092B-C50C-407E-A947-70E740481C1C}">
                        <a14:useLocalDpi xmlns:a14="http://schemas.microsoft.com/office/drawing/2010/main" val="0"/>
                      </a:ext>
                    </a:extLst>
                  </a:blip>
                  <a:srcRect r="9299"/>
                  <a:stretch/>
                </pic:blipFill>
                <pic:spPr bwMode="auto">
                  <a:xfrm>
                    <a:off x="0" y="0"/>
                    <a:ext cx="3391535"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8652C9" w14:textId="77777777" w:rsidR="004E3E00" w:rsidRDefault="004E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EDD5B28"/>
    <w:multiLevelType w:val="hybridMultilevel"/>
    <w:tmpl w:val="D96C9546"/>
    <w:lvl w:ilvl="0" w:tplc="94227F3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B419F8"/>
    <w:multiLevelType w:val="hybridMultilevel"/>
    <w:tmpl w:val="F146CB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3336F"/>
    <w:multiLevelType w:val="hybridMultilevel"/>
    <w:tmpl w:val="A874E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3552FC"/>
    <w:multiLevelType w:val="hybridMultilevel"/>
    <w:tmpl w:val="C7709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A326ED"/>
    <w:multiLevelType w:val="hybridMultilevel"/>
    <w:tmpl w:val="F6F6F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C70B74"/>
    <w:multiLevelType w:val="hybridMultilevel"/>
    <w:tmpl w:val="495A6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FE2655"/>
    <w:multiLevelType w:val="multilevel"/>
    <w:tmpl w:val="ED1AA670"/>
    <w:lvl w:ilvl="0">
      <w:start w:val="1"/>
      <w:numFmt w:val="decimal"/>
      <w:pStyle w:val="NALevel1"/>
      <w:lvlText w:val="%1."/>
      <w:lvlJc w:val="left"/>
      <w:pPr>
        <w:tabs>
          <w:tab w:val="num" w:pos="567"/>
        </w:tabs>
        <w:ind w:left="567" w:hanging="567"/>
      </w:pPr>
      <w:rPr>
        <w:rFonts w:hint="default"/>
      </w:rPr>
    </w:lvl>
    <w:lvl w:ilvl="1">
      <w:start w:val="1"/>
      <w:numFmt w:val="lowerLetter"/>
      <w:pStyle w:val="NALevel2"/>
      <w:lvlText w:val="(%2)"/>
      <w:lvlJc w:val="left"/>
      <w:pPr>
        <w:tabs>
          <w:tab w:val="num" w:pos="1134"/>
        </w:tabs>
        <w:ind w:left="1134" w:hanging="567"/>
      </w:pPr>
      <w:rPr>
        <w:rFonts w:hint="default"/>
      </w:rPr>
    </w:lvl>
    <w:lvl w:ilvl="2">
      <w:start w:val="1"/>
      <w:numFmt w:val="lowerRoman"/>
      <w:pStyle w:val="NALevel3"/>
      <w:lvlText w:val="(%3)"/>
      <w:lvlJc w:val="left"/>
      <w:pPr>
        <w:tabs>
          <w:tab w:val="num" w:pos="1854"/>
        </w:tabs>
        <w:ind w:left="1701" w:hanging="567"/>
      </w:pPr>
      <w:rPr>
        <w:rFonts w:hint="default"/>
      </w:rPr>
    </w:lvl>
    <w:lvl w:ilvl="3">
      <w:start w:val="1"/>
      <w:numFmt w:val="upperLetter"/>
      <w:pStyle w:val="NALevel4"/>
      <w:lvlText w:val="%4."/>
      <w:lvlJc w:val="left"/>
      <w:pPr>
        <w:tabs>
          <w:tab w:val="num" w:pos="2268"/>
        </w:tabs>
        <w:ind w:left="2268" w:hanging="567"/>
      </w:pPr>
      <w:rPr>
        <w:rFonts w:hint="default"/>
      </w:rPr>
    </w:lvl>
    <w:lvl w:ilvl="4">
      <w:start w:val="1"/>
      <w:numFmt w:val="upperRoman"/>
      <w:pStyle w:val="NALevel5"/>
      <w:lvlText w:val="%5."/>
      <w:lvlJc w:val="left"/>
      <w:pPr>
        <w:tabs>
          <w:tab w:val="num" w:pos="2835"/>
        </w:tabs>
        <w:ind w:left="2835" w:hanging="567"/>
      </w:pPr>
      <w:rPr>
        <w:rFonts w:hint="default"/>
      </w:rPr>
    </w:lvl>
    <w:lvl w:ilvl="5">
      <w:start w:val="1"/>
      <w:numFmt w:val="decimal"/>
      <w:pStyle w:val="NALevel6"/>
      <w:lvlText w:val="(%6)"/>
      <w:lvlJc w:val="left"/>
      <w:pPr>
        <w:tabs>
          <w:tab w:val="num" w:pos="3402"/>
        </w:tabs>
        <w:ind w:left="3402" w:hanging="567"/>
      </w:pPr>
      <w:rPr>
        <w:rFonts w:hint="default"/>
      </w:rPr>
    </w:lvl>
    <w:lvl w:ilvl="6">
      <w:start w:val="1"/>
      <w:numFmt w:val="lowerLetter"/>
      <w:pStyle w:val="NALevel7"/>
      <w:lvlText w:val="%7"/>
      <w:lvlJc w:val="left"/>
      <w:pPr>
        <w:tabs>
          <w:tab w:val="num" w:pos="3969"/>
        </w:tabs>
        <w:ind w:left="3969" w:hanging="567"/>
      </w:pPr>
      <w:rPr>
        <w:rFonts w:hint="default"/>
      </w:rPr>
    </w:lvl>
    <w:lvl w:ilvl="7">
      <w:start w:val="1"/>
      <w:numFmt w:val="upperLetter"/>
      <w:pStyle w:val="NALevel8"/>
      <w:lvlText w:val="(%8)"/>
      <w:lvlJc w:val="left"/>
      <w:pPr>
        <w:tabs>
          <w:tab w:val="num" w:pos="4536"/>
        </w:tabs>
        <w:ind w:left="4536" w:hanging="567"/>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9CE2E96"/>
    <w:multiLevelType w:val="hybridMultilevel"/>
    <w:tmpl w:val="52260B94"/>
    <w:lvl w:ilvl="0" w:tplc="B0A64A98">
      <w:start w:val="1"/>
      <w:numFmt w:val="bullet"/>
      <w:lvlText w:val=""/>
      <w:lvlJc w:val="left"/>
      <w:pPr>
        <w:ind w:left="360" w:hanging="360"/>
      </w:pPr>
      <w:rPr>
        <w:rFonts w:ascii="Wingdings" w:hAnsi="Wingdings" w:hint="default"/>
        <w:color w:val="FFFFFF" w:themeColor="background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CC7447A"/>
    <w:multiLevelType w:val="hybridMultilevel"/>
    <w:tmpl w:val="81BA3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FD5154"/>
    <w:multiLevelType w:val="hybridMultilevel"/>
    <w:tmpl w:val="7D603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005F70"/>
    <w:multiLevelType w:val="hybridMultilevel"/>
    <w:tmpl w:val="9DDA2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A604D44"/>
    <w:multiLevelType w:val="hybridMultilevel"/>
    <w:tmpl w:val="6BB0A112"/>
    <w:lvl w:ilvl="0" w:tplc="CBFAF350">
      <w:start w:val="1"/>
      <w:numFmt w:val="bullet"/>
      <w:lvlText w:val="•"/>
      <w:lvlJc w:val="left"/>
      <w:pPr>
        <w:ind w:left="720" w:hanging="36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C165D8"/>
    <w:multiLevelType w:val="hybridMultilevel"/>
    <w:tmpl w:val="B066CE5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10378C2"/>
    <w:multiLevelType w:val="hybridMultilevel"/>
    <w:tmpl w:val="44A02CD4"/>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4501514"/>
    <w:multiLevelType w:val="hybridMultilevel"/>
    <w:tmpl w:val="8D765E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F3160C"/>
    <w:multiLevelType w:val="hybridMultilevel"/>
    <w:tmpl w:val="11B84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D92291"/>
    <w:multiLevelType w:val="hybridMultilevel"/>
    <w:tmpl w:val="864226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D8B42A9"/>
    <w:multiLevelType w:val="hybridMultilevel"/>
    <w:tmpl w:val="2CBED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F2240D"/>
    <w:multiLevelType w:val="hybridMultilevel"/>
    <w:tmpl w:val="747298F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8A403AB"/>
    <w:multiLevelType w:val="hybridMultilevel"/>
    <w:tmpl w:val="E49E3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4A2B44"/>
    <w:multiLevelType w:val="hybridMultilevel"/>
    <w:tmpl w:val="229C4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C54630"/>
    <w:multiLevelType w:val="hybridMultilevel"/>
    <w:tmpl w:val="DCEE3A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5"/>
  </w:num>
  <w:num w:numId="5">
    <w:abstractNumId w:val="19"/>
  </w:num>
  <w:num w:numId="6">
    <w:abstractNumId w:val="17"/>
  </w:num>
  <w:num w:numId="7">
    <w:abstractNumId w:val="4"/>
  </w:num>
  <w:num w:numId="8">
    <w:abstractNumId w:val="3"/>
  </w:num>
  <w:num w:numId="9">
    <w:abstractNumId w:val="23"/>
  </w:num>
  <w:num w:numId="10">
    <w:abstractNumId w:val="12"/>
  </w:num>
  <w:num w:numId="11">
    <w:abstractNumId w:val="13"/>
  </w:num>
  <w:num w:numId="12">
    <w:abstractNumId w:val="7"/>
  </w:num>
  <w:num w:numId="13">
    <w:abstractNumId w:val="10"/>
  </w:num>
  <w:num w:numId="14">
    <w:abstractNumId w:val="21"/>
  </w:num>
  <w:num w:numId="15">
    <w:abstractNumId w:val="2"/>
  </w:num>
  <w:num w:numId="16">
    <w:abstractNumId w:val="16"/>
  </w:num>
  <w:num w:numId="17">
    <w:abstractNumId w:val="6"/>
  </w:num>
  <w:num w:numId="18">
    <w:abstractNumId w:val="1"/>
  </w:num>
  <w:num w:numId="19">
    <w:abstractNumId w:val="18"/>
  </w:num>
  <w:num w:numId="20">
    <w:abstractNumId w:val="11"/>
  </w:num>
  <w:num w:numId="21">
    <w:abstractNumId w:val="14"/>
  </w:num>
  <w:num w:numId="22">
    <w:abstractNumId w:val="22"/>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D8"/>
    <w:rsid w:val="00014943"/>
    <w:rsid w:val="00016FDA"/>
    <w:rsid w:val="00023155"/>
    <w:rsid w:val="000311FF"/>
    <w:rsid w:val="000345B9"/>
    <w:rsid w:val="00040E00"/>
    <w:rsid w:val="00043FB4"/>
    <w:rsid w:val="00053ED2"/>
    <w:rsid w:val="00056724"/>
    <w:rsid w:val="0006580A"/>
    <w:rsid w:val="00074E59"/>
    <w:rsid w:val="000763E7"/>
    <w:rsid w:val="00083513"/>
    <w:rsid w:val="00085AC3"/>
    <w:rsid w:val="000863E0"/>
    <w:rsid w:val="000B6A24"/>
    <w:rsid w:val="000C1509"/>
    <w:rsid w:val="000C4106"/>
    <w:rsid w:val="000D0D32"/>
    <w:rsid w:val="000D1F2F"/>
    <w:rsid w:val="000E03B4"/>
    <w:rsid w:val="000E273B"/>
    <w:rsid w:val="000E7904"/>
    <w:rsid w:val="000F0B0B"/>
    <w:rsid w:val="000F3548"/>
    <w:rsid w:val="000F38D0"/>
    <w:rsid w:val="000F5C77"/>
    <w:rsid w:val="00101EFA"/>
    <w:rsid w:val="00102874"/>
    <w:rsid w:val="00106D10"/>
    <w:rsid w:val="0011364C"/>
    <w:rsid w:val="0011436A"/>
    <w:rsid w:val="0013187A"/>
    <w:rsid w:val="00144E82"/>
    <w:rsid w:val="00161C02"/>
    <w:rsid w:val="001638A3"/>
    <w:rsid w:val="00175E2A"/>
    <w:rsid w:val="001767EA"/>
    <w:rsid w:val="00182ACA"/>
    <w:rsid w:val="001879D6"/>
    <w:rsid w:val="00192FB8"/>
    <w:rsid w:val="001A1593"/>
    <w:rsid w:val="001A1A1A"/>
    <w:rsid w:val="001A3A1D"/>
    <w:rsid w:val="001A715C"/>
    <w:rsid w:val="001B7CF2"/>
    <w:rsid w:val="001C19DA"/>
    <w:rsid w:val="001E5515"/>
    <w:rsid w:val="001E6836"/>
    <w:rsid w:val="001E685E"/>
    <w:rsid w:val="001E71BC"/>
    <w:rsid w:val="001F62FE"/>
    <w:rsid w:val="0020251E"/>
    <w:rsid w:val="002117BD"/>
    <w:rsid w:val="002130C2"/>
    <w:rsid w:val="00215F49"/>
    <w:rsid w:val="002172D6"/>
    <w:rsid w:val="00231047"/>
    <w:rsid w:val="002359DE"/>
    <w:rsid w:val="00236E50"/>
    <w:rsid w:val="00240137"/>
    <w:rsid w:val="002401D0"/>
    <w:rsid w:val="00240DA3"/>
    <w:rsid w:val="00243E2A"/>
    <w:rsid w:val="002478A7"/>
    <w:rsid w:val="00256AA0"/>
    <w:rsid w:val="00256BD1"/>
    <w:rsid w:val="0026326A"/>
    <w:rsid w:val="00266EBE"/>
    <w:rsid w:val="0028483D"/>
    <w:rsid w:val="0028573B"/>
    <w:rsid w:val="00294B0F"/>
    <w:rsid w:val="00295689"/>
    <w:rsid w:val="002A6F60"/>
    <w:rsid w:val="002B5E9A"/>
    <w:rsid w:val="002B5ED2"/>
    <w:rsid w:val="002C26B5"/>
    <w:rsid w:val="002D5296"/>
    <w:rsid w:val="002D66BA"/>
    <w:rsid w:val="002D6E1C"/>
    <w:rsid w:val="002E0C3C"/>
    <w:rsid w:val="002E3E8D"/>
    <w:rsid w:val="002E410D"/>
    <w:rsid w:val="002E72F5"/>
    <w:rsid w:val="002F23E5"/>
    <w:rsid w:val="00300C86"/>
    <w:rsid w:val="003222F0"/>
    <w:rsid w:val="00323BB7"/>
    <w:rsid w:val="0033270E"/>
    <w:rsid w:val="003452D5"/>
    <w:rsid w:val="00351324"/>
    <w:rsid w:val="00351A32"/>
    <w:rsid w:val="00351CC7"/>
    <w:rsid w:val="0037748E"/>
    <w:rsid w:val="00391397"/>
    <w:rsid w:val="003969B5"/>
    <w:rsid w:val="003A1D25"/>
    <w:rsid w:val="003A1F4A"/>
    <w:rsid w:val="003B0C34"/>
    <w:rsid w:val="003B1B99"/>
    <w:rsid w:val="003C248B"/>
    <w:rsid w:val="003C431E"/>
    <w:rsid w:val="003E73DF"/>
    <w:rsid w:val="003F7921"/>
    <w:rsid w:val="00402728"/>
    <w:rsid w:val="00404F1B"/>
    <w:rsid w:val="00405CD6"/>
    <w:rsid w:val="0040676C"/>
    <w:rsid w:val="00412962"/>
    <w:rsid w:val="004142C6"/>
    <w:rsid w:val="00414CAE"/>
    <w:rsid w:val="0042141C"/>
    <w:rsid w:val="00441177"/>
    <w:rsid w:val="00444506"/>
    <w:rsid w:val="0045092C"/>
    <w:rsid w:val="004620C0"/>
    <w:rsid w:val="0046474D"/>
    <w:rsid w:val="004659B3"/>
    <w:rsid w:val="00466F8C"/>
    <w:rsid w:val="00467AED"/>
    <w:rsid w:val="00470E60"/>
    <w:rsid w:val="004733BE"/>
    <w:rsid w:val="004827D3"/>
    <w:rsid w:val="00490119"/>
    <w:rsid w:val="00492080"/>
    <w:rsid w:val="004934A1"/>
    <w:rsid w:val="00495BD2"/>
    <w:rsid w:val="004A7E58"/>
    <w:rsid w:val="004B592C"/>
    <w:rsid w:val="004B673B"/>
    <w:rsid w:val="004B6E45"/>
    <w:rsid w:val="004C3DA6"/>
    <w:rsid w:val="004D4CA4"/>
    <w:rsid w:val="004E135B"/>
    <w:rsid w:val="004E2FDF"/>
    <w:rsid w:val="004E3E00"/>
    <w:rsid w:val="004E4A4C"/>
    <w:rsid w:val="004F07AF"/>
    <w:rsid w:val="004F4670"/>
    <w:rsid w:val="0051296E"/>
    <w:rsid w:val="00512B5D"/>
    <w:rsid w:val="0051762F"/>
    <w:rsid w:val="005232EB"/>
    <w:rsid w:val="00531555"/>
    <w:rsid w:val="00532F86"/>
    <w:rsid w:val="005433B2"/>
    <w:rsid w:val="00543BC1"/>
    <w:rsid w:val="00552DEC"/>
    <w:rsid w:val="00553219"/>
    <w:rsid w:val="00564646"/>
    <w:rsid w:val="00573BB8"/>
    <w:rsid w:val="00574C0F"/>
    <w:rsid w:val="0057712F"/>
    <w:rsid w:val="005807F3"/>
    <w:rsid w:val="00581FC3"/>
    <w:rsid w:val="005845D2"/>
    <w:rsid w:val="0058572E"/>
    <w:rsid w:val="00587EC9"/>
    <w:rsid w:val="00594330"/>
    <w:rsid w:val="00594CC5"/>
    <w:rsid w:val="00595EBB"/>
    <w:rsid w:val="005A4538"/>
    <w:rsid w:val="005A79D3"/>
    <w:rsid w:val="005C1B88"/>
    <w:rsid w:val="005C7718"/>
    <w:rsid w:val="005D01EA"/>
    <w:rsid w:val="005D16F6"/>
    <w:rsid w:val="005D54B2"/>
    <w:rsid w:val="005E4013"/>
    <w:rsid w:val="005F3F3E"/>
    <w:rsid w:val="00601325"/>
    <w:rsid w:val="00602929"/>
    <w:rsid w:val="006172F0"/>
    <w:rsid w:val="00634C40"/>
    <w:rsid w:val="0064147D"/>
    <w:rsid w:val="00645192"/>
    <w:rsid w:val="0064651F"/>
    <w:rsid w:val="00647A14"/>
    <w:rsid w:val="00647AB9"/>
    <w:rsid w:val="0065038C"/>
    <w:rsid w:val="006670E7"/>
    <w:rsid w:val="006738EE"/>
    <w:rsid w:val="0067470C"/>
    <w:rsid w:val="006847A8"/>
    <w:rsid w:val="006847AE"/>
    <w:rsid w:val="00686837"/>
    <w:rsid w:val="00686AED"/>
    <w:rsid w:val="0069215D"/>
    <w:rsid w:val="006929D8"/>
    <w:rsid w:val="006931ED"/>
    <w:rsid w:val="00695143"/>
    <w:rsid w:val="0069768E"/>
    <w:rsid w:val="006A0253"/>
    <w:rsid w:val="006A0A13"/>
    <w:rsid w:val="006A217D"/>
    <w:rsid w:val="006A353E"/>
    <w:rsid w:val="006B188C"/>
    <w:rsid w:val="006B6F69"/>
    <w:rsid w:val="006D1264"/>
    <w:rsid w:val="006D4600"/>
    <w:rsid w:val="006D460A"/>
    <w:rsid w:val="006D57A9"/>
    <w:rsid w:val="006E021E"/>
    <w:rsid w:val="006E4AF1"/>
    <w:rsid w:val="006F184D"/>
    <w:rsid w:val="006F6AAB"/>
    <w:rsid w:val="00700944"/>
    <w:rsid w:val="00705DBF"/>
    <w:rsid w:val="0071072E"/>
    <w:rsid w:val="0071213D"/>
    <w:rsid w:val="00727492"/>
    <w:rsid w:val="007305C1"/>
    <w:rsid w:val="00737016"/>
    <w:rsid w:val="00756E19"/>
    <w:rsid w:val="007622AF"/>
    <w:rsid w:val="00764F4A"/>
    <w:rsid w:val="00766B52"/>
    <w:rsid w:val="00777267"/>
    <w:rsid w:val="0078096E"/>
    <w:rsid w:val="00783838"/>
    <w:rsid w:val="007A5BC0"/>
    <w:rsid w:val="007A6BCA"/>
    <w:rsid w:val="007C1CDE"/>
    <w:rsid w:val="007C47CB"/>
    <w:rsid w:val="007D1CB0"/>
    <w:rsid w:val="007D33C0"/>
    <w:rsid w:val="007E62D0"/>
    <w:rsid w:val="007E7DD0"/>
    <w:rsid w:val="007F2B38"/>
    <w:rsid w:val="007F38F7"/>
    <w:rsid w:val="007F4718"/>
    <w:rsid w:val="007F63B4"/>
    <w:rsid w:val="00816385"/>
    <w:rsid w:val="0082305A"/>
    <w:rsid w:val="00830884"/>
    <w:rsid w:val="00831241"/>
    <w:rsid w:val="008330D1"/>
    <w:rsid w:val="008374BD"/>
    <w:rsid w:val="0084370F"/>
    <w:rsid w:val="0084381F"/>
    <w:rsid w:val="00847785"/>
    <w:rsid w:val="00851B9D"/>
    <w:rsid w:val="00853451"/>
    <w:rsid w:val="00854C81"/>
    <w:rsid w:val="008573EB"/>
    <w:rsid w:val="00857799"/>
    <w:rsid w:val="008578F2"/>
    <w:rsid w:val="00860B20"/>
    <w:rsid w:val="008628FE"/>
    <w:rsid w:val="00864C15"/>
    <w:rsid w:val="0086570A"/>
    <w:rsid w:val="00867DCE"/>
    <w:rsid w:val="00871085"/>
    <w:rsid w:val="008761E5"/>
    <w:rsid w:val="00883B46"/>
    <w:rsid w:val="0088651B"/>
    <w:rsid w:val="00896DE8"/>
    <w:rsid w:val="00897F9E"/>
    <w:rsid w:val="008A412E"/>
    <w:rsid w:val="008A7956"/>
    <w:rsid w:val="008B1DF1"/>
    <w:rsid w:val="008B20DF"/>
    <w:rsid w:val="008B5EED"/>
    <w:rsid w:val="008C2A97"/>
    <w:rsid w:val="008C53BF"/>
    <w:rsid w:val="008D1A79"/>
    <w:rsid w:val="008D2191"/>
    <w:rsid w:val="008E473C"/>
    <w:rsid w:val="008F284B"/>
    <w:rsid w:val="00923719"/>
    <w:rsid w:val="0092506C"/>
    <w:rsid w:val="00932007"/>
    <w:rsid w:val="00935C83"/>
    <w:rsid w:val="00941221"/>
    <w:rsid w:val="009508AF"/>
    <w:rsid w:val="00954255"/>
    <w:rsid w:val="00966F81"/>
    <w:rsid w:val="00970084"/>
    <w:rsid w:val="00984E67"/>
    <w:rsid w:val="00994B24"/>
    <w:rsid w:val="0099512B"/>
    <w:rsid w:val="009977D2"/>
    <w:rsid w:val="009A449C"/>
    <w:rsid w:val="009A5BAD"/>
    <w:rsid w:val="009B3D5F"/>
    <w:rsid w:val="009C3170"/>
    <w:rsid w:val="009C4E81"/>
    <w:rsid w:val="009C51C8"/>
    <w:rsid w:val="009C6909"/>
    <w:rsid w:val="009E5314"/>
    <w:rsid w:val="009F4586"/>
    <w:rsid w:val="00A04EAF"/>
    <w:rsid w:val="00A06715"/>
    <w:rsid w:val="00A10713"/>
    <w:rsid w:val="00A1380D"/>
    <w:rsid w:val="00A23506"/>
    <w:rsid w:val="00A2583F"/>
    <w:rsid w:val="00A30FA1"/>
    <w:rsid w:val="00A32720"/>
    <w:rsid w:val="00A54EB2"/>
    <w:rsid w:val="00A564F9"/>
    <w:rsid w:val="00A6253D"/>
    <w:rsid w:val="00A668BA"/>
    <w:rsid w:val="00A7127B"/>
    <w:rsid w:val="00A90970"/>
    <w:rsid w:val="00AA39E4"/>
    <w:rsid w:val="00AB0DB8"/>
    <w:rsid w:val="00AB360A"/>
    <w:rsid w:val="00AB45F8"/>
    <w:rsid w:val="00AB4BD8"/>
    <w:rsid w:val="00AB6BC8"/>
    <w:rsid w:val="00AC2435"/>
    <w:rsid w:val="00AC6950"/>
    <w:rsid w:val="00AD6F18"/>
    <w:rsid w:val="00AE02D1"/>
    <w:rsid w:val="00AE2B60"/>
    <w:rsid w:val="00AF72E9"/>
    <w:rsid w:val="00AF7579"/>
    <w:rsid w:val="00B04997"/>
    <w:rsid w:val="00B06940"/>
    <w:rsid w:val="00B11A82"/>
    <w:rsid w:val="00B1727A"/>
    <w:rsid w:val="00B24A68"/>
    <w:rsid w:val="00B258D7"/>
    <w:rsid w:val="00B323E6"/>
    <w:rsid w:val="00B43599"/>
    <w:rsid w:val="00B543F7"/>
    <w:rsid w:val="00B610FA"/>
    <w:rsid w:val="00B614D1"/>
    <w:rsid w:val="00B61A4C"/>
    <w:rsid w:val="00B65882"/>
    <w:rsid w:val="00B6689C"/>
    <w:rsid w:val="00B741C9"/>
    <w:rsid w:val="00B74FAE"/>
    <w:rsid w:val="00B822EC"/>
    <w:rsid w:val="00B824E7"/>
    <w:rsid w:val="00B84991"/>
    <w:rsid w:val="00B9239B"/>
    <w:rsid w:val="00B9377D"/>
    <w:rsid w:val="00B957AF"/>
    <w:rsid w:val="00B957B8"/>
    <w:rsid w:val="00B95C99"/>
    <w:rsid w:val="00B96A3F"/>
    <w:rsid w:val="00BA2C3F"/>
    <w:rsid w:val="00BA5208"/>
    <w:rsid w:val="00BA737B"/>
    <w:rsid w:val="00BB01D2"/>
    <w:rsid w:val="00BB0356"/>
    <w:rsid w:val="00BB2618"/>
    <w:rsid w:val="00BB266C"/>
    <w:rsid w:val="00BC57DF"/>
    <w:rsid w:val="00BC7AB5"/>
    <w:rsid w:val="00BD066C"/>
    <w:rsid w:val="00BD19C9"/>
    <w:rsid w:val="00BD19E4"/>
    <w:rsid w:val="00BD3ECB"/>
    <w:rsid w:val="00BD4407"/>
    <w:rsid w:val="00BE4B6C"/>
    <w:rsid w:val="00BE7557"/>
    <w:rsid w:val="00BE777B"/>
    <w:rsid w:val="00BF04EB"/>
    <w:rsid w:val="00BF225D"/>
    <w:rsid w:val="00BF4D28"/>
    <w:rsid w:val="00BF69DA"/>
    <w:rsid w:val="00C015D8"/>
    <w:rsid w:val="00C168B7"/>
    <w:rsid w:val="00C16D59"/>
    <w:rsid w:val="00C341E9"/>
    <w:rsid w:val="00C425BC"/>
    <w:rsid w:val="00C43075"/>
    <w:rsid w:val="00C457FA"/>
    <w:rsid w:val="00C51600"/>
    <w:rsid w:val="00C5178A"/>
    <w:rsid w:val="00C52D28"/>
    <w:rsid w:val="00C555CE"/>
    <w:rsid w:val="00C567D0"/>
    <w:rsid w:val="00C64C0D"/>
    <w:rsid w:val="00C954AE"/>
    <w:rsid w:val="00CA06E5"/>
    <w:rsid w:val="00CA25F0"/>
    <w:rsid w:val="00CA6225"/>
    <w:rsid w:val="00CA7316"/>
    <w:rsid w:val="00CC3481"/>
    <w:rsid w:val="00CD36C2"/>
    <w:rsid w:val="00CD4B0C"/>
    <w:rsid w:val="00CD60A6"/>
    <w:rsid w:val="00CE2014"/>
    <w:rsid w:val="00CE2554"/>
    <w:rsid w:val="00CE39D6"/>
    <w:rsid w:val="00CE4179"/>
    <w:rsid w:val="00CE4368"/>
    <w:rsid w:val="00CE54CD"/>
    <w:rsid w:val="00CF002C"/>
    <w:rsid w:val="00CF411B"/>
    <w:rsid w:val="00CF52A6"/>
    <w:rsid w:val="00D00223"/>
    <w:rsid w:val="00D05613"/>
    <w:rsid w:val="00D073AD"/>
    <w:rsid w:val="00D1156C"/>
    <w:rsid w:val="00D14D8E"/>
    <w:rsid w:val="00D16C75"/>
    <w:rsid w:val="00D17E5B"/>
    <w:rsid w:val="00D17FB0"/>
    <w:rsid w:val="00D26591"/>
    <w:rsid w:val="00D41CE2"/>
    <w:rsid w:val="00D52EB7"/>
    <w:rsid w:val="00D53502"/>
    <w:rsid w:val="00D56BB9"/>
    <w:rsid w:val="00D62663"/>
    <w:rsid w:val="00D64996"/>
    <w:rsid w:val="00D66963"/>
    <w:rsid w:val="00D74313"/>
    <w:rsid w:val="00D7497B"/>
    <w:rsid w:val="00D761C7"/>
    <w:rsid w:val="00D82596"/>
    <w:rsid w:val="00D82BE6"/>
    <w:rsid w:val="00D83133"/>
    <w:rsid w:val="00D8358C"/>
    <w:rsid w:val="00D83644"/>
    <w:rsid w:val="00D91D41"/>
    <w:rsid w:val="00D93D52"/>
    <w:rsid w:val="00D955CE"/>
    <w:rsid w:val="00DA330B"/>
    <w:rsid w:val="00DB0AAE"/>
    <w:rsid w:val="00DC199B"/>
    <w:rsid w:val="00DC2042"/>
    <w:rsid w:val="00DC3424"/>
    <w:rsid w:val="00DE5A50"/>
    <w:rsid w:val="00DE7208"/>
    <w:rsid w:val="00DE7E70"/>
    <w:rsid w:val="00DF0566"/>
    <w:rsid w:val="00DF2BF3"/>
    <w:rsid w:val="00DF6AAD"/>
    <w:rsid w:val="00E00502"/>
    <w:rsid w:val="00E01534"/>
    <w:rsid w:val="00E05B29"/>
    <w:rsid w:val="00E26FEC"/>
    <w:rsid w:val="00E27FDA"/>
    <w:rsid w:val="00E300E2"/>
    <w:rsid w:val="00E30AD0"/>
    <w:rsid w:val="00E362BD"/>
    <w:rsid w:val="00E362D8"/>
    <w:rsid w:val="00E44C79"/>
    <w:rsid w:val="00E53E43"/>
    <w:rsid w:val="00E65D50"/>
    <w:rsid w:val="00E67D83"/>
    <w:rsid w:val="00E70F71"/>
    <w:rsid w:val="00E756B9"/>
    <w:rsid w:val="00E848AC"/>
    <w:rsid w:val="00E85F3D"/>
    <w:rsid w:val="00E86B0C"/>
    <w:rsid w:val="00E90988"/>
    <w:rsid w:val="00E91223"/>
    <w:rsid w:val="00E93BF4"/>
    <w:rsid w:val="00EA62A0"/>
    <w:rsid w:val="00EC46C4"/>
    <w:rsid w:val="00ED27D5"/>
    <w:rsid w:val="00ED7384"/>
    <w:rsid w:val="00EE182E"/>
    <w:rsid w:val="00EE29EC"/>
    <w:rsid w:val="00EF45EF"/>
    <w:rsid w:val="00EF63C0"/>
    <w:rsid w:val="00EF7C4C"/>
    <w:rsid w:val="00F04F7B"/>
    <w:rsid w:val="00F06442"/>
    <w:rsid w:val="00F13DDC"/>
    <w:rsid w:val="00F13FF6"/>
    <w:rsid w:val="00F16619"/>
    <w:rsid w:val="00F20CE5"/>
    <w:rsid w:val="00F20E7F"/>
    <w:rsid w:val="00F24085"/>
    <w:rsid w:val="00F2631C"/>
    <w:rsid w:val="00F26926"/>
    <w:rsid w:val="00F317F9"/>
    <w:rsid w:val="00F35692"/>
    <w:rsid w:val="00F36D8C"/>
    <w:rsid w:val="00F43F83"/>
    <w:rsid w:val="00F52599"/>
    <w:rsid w:val="00F60EF3"/>
    <w:rsid w:val="00F6196D"/>
    <w:rsid w:val="00F66204"/>
    <w:rsid w:val="00F7691A"/>
    <w:rsid w:val="00F77997"/>
    <w:rsid w:val="00F8007B"/>
    <w:rsid w:val="00F807D2"/>
    <w:rsid w:val="00FA2A2F"/>
    <w:rsid w:val="00FA58F1"/>
    <w:rsid w:val="00FB1E44"/>
    <w:rsid w:val="00FB685A"/>
    <w:rsid w:val="00FC55ED"/>
    <w:rsid w:val="00FC608E"/>
    <w:rsid w:val="00FD3F0F"/>
    <w:rsid w:val="00FD7C32"/>
    <w:rsid w:val="00FE2B56"/>
    <w:rsid w:val="00FE787C"/>
    <w:rsid w:val="00FF4684"/>
    <w:rsid w:val="00FF676B"/>
    <w:rsid w:val="00FF67D1"/>
    <w:rsid w:val="00FF6A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1D4D7"/>
  <w15:chartTrackingRefBased/>
  <w15:docId w15:val="{F342CCC4-4931-480A-A917-7E8E3E9F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9A"/>
  </w:style>
  <w:style w:type="paragraph" w:styleId="Heading1">
    <w:name w:val="heading 1"/>
    <w:basedOn w:val="Normal"/>
    <w:next w:val="Normal"/>
    <w:link w:val="Heading1Char"/>
    <w:uiPriority w:val="9"/>
    <w:qFormat/>
    <w:rsid w:val="001A1A1A"/>
    <w:pPr>
      <w:autoSpaceDE w:val="0"/>
      <w:autoSpaceDN w:val="0"/>
      <w:adjustRightInd w:val="0"/>
      <w:spacing w:after="0" w:line="240" w:lineRule="auto"/>
      <w:outlineLvl w:val="0"/>
    </w:pPr>
    <w:rPr>
      <w:rFonts w:ascii="Calibri" w:hAnsi="Calibri" w:cs="MyriadPro-Light"/>
      <w:color w:val="1F4E79" w:themeColor="accent1" w:themeShade="80"/>
      <w:sz w:val="60"/>
      <w:szCs w:val="60"/>
    </w:rPr>
  </w:style>
  <w:style w:type="paragraph" w:styleId="Heading2">
    <w:name w:val="heading 2"/>
    <w:basedOn w:val="Normal"/>
    <w:next w:val="Normal"/>
    <w:link w:val="Heading2Char"/>
    <w:uiPriority w:val="9"/>
    <w:unhideWhenUsed/>
    <w:qFormat/>
    <w:rsid w:val="00950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59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3B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4B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258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583F"/>
    <w:rPr>
      <w:rFonts w:eastAsiaTheme="minorEastAsia"/>
      <w:lang w:val="en-US"/>
    </w:rPr>
  </w:style>
  <w:style w:type="paragraph" w:styleId="ListParagraph">
    <w:name w:val="List Paragraph"/>
    <w:aliases w:val="Subtitle Cover Page,igunore"/>
    <w:basedOn w:val="Normal"/>
    <w:link w:val="ListParagraphChar"/>
    <w:uiPriority w:val="34"/>
    <w:qFormat/>
    <w:rsid w:val="00A2583F"/>
    <w:pPr>
      <w:ind w:left="720"/>
      <w:contextualSpacing/>
    </w:pPr>
  </w:style>
  <w:style w:type="paragraph" w:styleId="Header">
    <w:name w:val="header"/>
    <w:basedOn w:val="Normal"/>
    <w:link w:val="HeaderChar"/>
    <w:uiPriority w:val="99"/>
    <w:unhideWhenUsed/>
    <w:rsid w:val="0085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9D"/>
  </w:style>
  <w:style w:type="paragraph" w:styleId="Footer">
    <w:name w:val="footer"/>
    <w:basedOn w:val="Normal"/>
    <w:link w:val="FooterChar"/>
    <w:uiPriority w:val="99"/>
    <w:unhideWhenUsed/>
    <w:rsid w:val="0085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9D"/>
  </w:style>
  <w:style w:type="table" w:styleId="GridTable5Dark-Accent3">
    <w:name w:val="Grid Table 5 Dark Accent 3"/>
    <w:basedOn w:val="TableNormal"/>
    <w:uiPriority w:val="50"/>
    <w:rsid w:val="005F3F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F3F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Subtitle Cover Page Char,igunore Char"/>
    <w:link w:val="ListParagraph"/>
    <w:uiPriority w:val="34"/>
    <w:locked/>
    <w:rsid w:val="00CD36C2"/>
  </w:style>
  <w:style w:type="paragraph" w:customStyle="1" w:styleId="Default">
    <w:name w:val="Default"/>
    <w:rsid w:val="008A795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NALevel1">
    <w:name w:val="NA Level 1"/>
    <w:basedOn w:val="Normal"/>
    <w:next w:val="Normal"/>
    <w:rsid w:val="00F66204"/>
    <w:pPr>
      <w:numPr>
        <w:numId w:val="1"/>
      </w:numPr>
      <w:spacing w:after="0" w:line="240" w:lineRule="auto"/>
      <w:jc w:val="both"/>
    </w:pPr>
    <w:rPr>
      <w:rFonts w:ascii="Times New Roman" w:eastAsia="Times New Roman" w:hAnsi="Times New Roman" w:cs="Times New Roman"/>
      <w:sz w:val="24"/>
      <w:szCs w:val="20"/>
      <w:lang w:val="en-GB"/>
    </w:rPr>
  </w:style>
  <w:style w:type="paragraph" w:customStyle="1" w:styleId="NALevel2">
    <w:name w:val="NA Level 2"/>
    <w:basedOn w:val="Normal"/>
    <w:next w:val="Normal"/>
    <w:rsid w:val="00F66204"/>
    <w:pPr>
      <w:numPr>
        <w:ilvl w:val="1"/>
        <w:numId w:val="1"/>
      </w:numPr>
      <w:spacing w:after="0" w:line="240" w:lineRule="auto"/>
      <w:jc w:val="both"/>
    </w:pPr>
    <w:rPr>
      <w:rFonts w:ascii="Times New Roman" w:eastAsia="Times New Roman" w:hAnsi="Times New Roman" w:cs="Times New Roman"/>
      <w:sz w:val="24"/>
      <w:szCs w:val="20"/>
      <w:lang w:val="en-GB"/>
    </w:rPr>
  </w:style>
  <w:style w:type="paragraph" w:customStyle="1" w:styleId="NALevel3">
    <w:name w:val="NA Level 3"/>
    <w:basedOn w:val="Normal"/>
    <w:next w:val="Normal"/>
    <w:rsid w:val="00F66204"/>
    <w:pPr>
      <w:numPr>
        <w:ilvl w:val="2"/>
        <w:numId w:val="1"/>
      </w:numPr>
      <w:tabs>
        <w:tab w:val="clear" w:pos="1854"/>
        <w:tab w:val="left" w:pos="1701"/>
      </w:tabs>
      <w:spacing w:after="0" w:line="240" w:lineRule="auto"/>
      <w:jc w:val="both"/>
    </w:pPr>
    <w:rPr>
      <w:rFonts w:ascii="Times New Roman" w:eastAsia="Times New Roman" w:hAnsi="Times New Roman" w:cs="Times New Roman"/>
      <w:sz w:val="24"/>
      <w:szCs w:val="20"/>
      <w:lang w:val="en-GB"/>
    </w:rPr>
  </w:style>
  <w:style w:type="paragraph" w:customStyle="1" w:styleId="NALevel4">
    <w:name w:val="NA Level 4"/>
    <w:basedOn w:val="Normal"/>
    <w:next w:val="Normal"/>
    <w:rsid w:val="00F66204"/>
    <w:pPr>
      <w:numPr>
        <w:ilvl w:val="3"/>
        <w:numId w:val="1"/>
      </w:numPr>
      <w:spacing w:after="0" w:line="240" w:lineRule="auto"/>
      <w:jc w:val="both"/>
    </w:pPr>
    <w:rPr>
      <w:rFonts w:ascii="Times New Roman" w:eastAsia="Times New Roman" w:hAnsi="Times New Roman" w:cs="Times New Roman"/>
      <w:sz w:val="24"/>
      <w:szCs w:val="20"/>
      <w:lang w:val="en-GB"/>
    </w:rPr>
  </w:style>
  <w:style w:type="paragraph" w:customStyle="1" w:styleId="NALevel5">
    <w:name w:val="NA Level 5"/>
    <w:basedOn w:val="Normal"/>
    <w:next w:val="Normal"/>
    <w:rsid w:val="00F66204"/>
    <w:pPr>
      <w:numPr>
        <w:ilvl w:val="4"/>
        <w:numId w:val="1"/>
      </w:numPr>
      <w:spacing w:after="0" w:line="240" w:lineRule="auto"/>
      <w:jc w:val="both"/>
    </w:pPr>
    <w:rPr>
      <w:rFonts w:ascii="Times New Roman" w:eastAsia="Times New Roman" w:hAnsi="Times New Roman" w:cs="Times New Roman"/>
      <w:sz w:val="24"/>
      <w:szCs w:val="20"/>
      <w:lang w:val="en-GB"/>
    </w:rPr>
  </w:style>
  <w:style w:type="paragraph" w:customStyle="1" w:styleId="NALevel6">
    <w:name w:val="NA Level 6"/>
    <w:basedOn w:val="Normal"/>
    <w:next w:val="Normal"/>
    <w:rsid w:val="00F66204"/>
    <w:pPr>
      <w:numPr>
        <w:ilvl w:val="5"/>
        <w:numId w:val="1"/>
      </w:numPr>
      <w:spacing w:after="0" w:line="240" w:lineRule="auto"/>
      <w:jc w:val="both"/>
    </w:pPr>
    <w:rPr>
      <w:rFonts w:ascii="Times New Roman" w:eastAsia="Times New Roman" w:hAnsi="Times New Roman" w:cs="Times New Roman"/>
      <w:sz w:val="24"/>
      <w:szCs w:val="20"/>
      <w:lang w:val="en-GB"/>
    </w:rPr>
  </w:style>
  <w:style w:type="paragraph" w:customStyle="1" w:styleId="NALevel7">
    <w:name w:val="NA Level 7"/>
    <w:basedOn w:val="Normal"/>
    <w:next w:val="Normal"/>
    <w:rsid w:val="00F66204"/>
    <w:pPr>
      <w:numPr>
        <w:ilvl w:val="6"/>
        <w:numId w:val="1"/>
      </w:numPr>
      <w:spacing w:after="0" w:line="240" w:lineRule="auto"/>
      <w:jc w:val="both"/>
    </w:pPr>
    <w:rPr>
      <w:rFonts w:ascii="Times New Roman" w:eastAsia="Times New Roman" w:hAnsi="Times New Roman" w:cs="Times New Roman"/>
      <w:sz w:val="24"/>
      <w:szCs w:val="20"/>
      <w:lang w:val="en-GB"/>
    </w:rPr>
  </w:style>
  <w:style w:type="paragraph" w:customStyle="1" w:styleId="NALevel8">
    <w:name w:val="NA Level 8"/>
    <w:basedOn w:val="Normal"/>
    <w:next w:val="Normal"/>
    <w:rsid w:val="00F66204"/>
    <w:pPr>
      <w:numPr>
        <w:ilvl w:val="7"/>
        <w:numId w:val="1"/>
      </w:numPr>
      <w:spacing w:after="0" w:line="240" w:lineRule="auto"/>
      <w:jc w:val="both"/>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D05613"/>
    <w:rPr>
      <w:color w:val="0563C1" w:themeColor="hyperlink"/>
      <w:u w:val="single"/>
    </w:rPr>
  </w:style>
  <w:style w:type="table" w:styleId="PlainTable1">
    <w:name w:val="Plain Table 1"/>
    <w:basedOn w:val="TableNormal"/>
    <w:uiPriority w:val="41"/>
    <w:rsid w:val="00F807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4659B3"/>
    <w:rPr>
      <w:rFonts w:asciiTheme="majorHAnsi" w:eastAsiaTheme="majorEastAsia" w:hAnsiTheme="majorHAnsi" w:cstheme="majorBidi"/>
      <w:color w:val="1F4D78" w:themeColor="accent1" w:themeShade="7F"/>
      <w:sz w:val="24"/>
      <w:szCs w:val="24"/>
    </w:rPr>
  </w:style>
  <w:style w:type="table" w:customStyle="1" w:styleId="GridTable4-Accent31">
    <w:name w:val="Grid Table 4 - Accent 31"/>
    <w:basedOn w:val="TableNormal"/>
    <w:next w:val="GridTable4-Accent3"/>
    <w:uiPriority w:val="49"/>
    <w:rsid w:val="00FF4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2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2"/>
    <w:rPr>
      <w:rFonts w:ascii="Segoe UI" w:hAnsi="Segoe UI" w:cs="Segoe UI"/>
      <w:sz w:val="18"/>
      <w:szCs w:val="18"/>
    </w:rPr>
  </w:style>
  <w:style w:type="table" w:customStyle="1" w:styleId="TableGrid1">
    <w:name w:val="Table Grid1"/>
    <w:basedOn w:val="TableNormal"/>
    <w:next w:val="TableGrid"/>
    <w:rsid w:val="0024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A58F1"/>
    <w:rPr>
      <w:sz w:val="16"/>
      <w:szCs w:val="16"/>
    </w:rPr>
  </w:style>
  <w:style w:type="paragraph" w:styleId="CommentText">
    <w:name w:val="annotation text"/>
    <w:basedOn w:val="Normal"/>
    <w:link w:val="CommentTextChar"/>
    <w:uiPriority w:val="99"/>
    <w:unhideWhenUsed/>
    <w:rsid w:val="00FA58F1"/>
    <w:pPr>
      <w:spacing w:line="240" w:lineRule="auto"/>
    </w:pPr>
    <w:rPr>
      <w:sz w:val="20"/>
      <w:szCs w:val="20"/>
    </w:rPr>
  </w:style>
  <w:style w:type="character" w:customStyle="1" w:styleId="CommentTextChar">
    <w:name w:val="Comment Text Char"/>
    <w:basedOn w:val="DefaultParagraphFont"/>
    <w:link w:val="CommentText"/>
    <w:uiPriority w:val="99"/>
    <w:rsid w:val="00FA58F1"/>
    <w:rPr>
      <w:sz w:val="20"/>
      <w:szCs w:val="20"/>
    </w:rPr>
  </w:style>
  <w:style w:type="paragraph" w:styleId="CommentSubject">
    <w:name w:val="annotation subject"/>
    <w:basedOn w:val="CommentText"/>
    <w:next w:val="CommentText"/>
    <w:link w:val="CommentSubjectChar"/>
    <w:uiPriority w:val="99"/>
    <w:semiHidden/>
    <w:unhideWhenUsed/>
    <w:rsid w:val="00FA58F1"/>
    <w:rPr>
      <w:b/>
      <w:bCs/>
    </w:rPr>
  </w:style>
  <w:style w:type="character" w:customStyle="1" w:styleId="CommentSubjectChar">
    <w:name w:val="Comment Subject Char"/>
    <w:basedOn w:val="CommentTextChar"/>
    <w:link w:val="CommentSubject"/>
    <w:uiPriority w:val="99"/>
    <w:semiHidden/>
    <w:rsid w:val="00FA58F1"/>
    <w:rPr>
      <w:b/>
      <w:bCs/>
      <w:sz w:val="20"/>
      <w:szCs w:val="20"/>
    </w:rPr>
  </w:style>
  <w:style w:type="table" w:styleId="GridTable3-Accent5">
    <w:name w:val="Grid Table 3 Accent 5"/>
    <w:basedOn w:val="TableNormal"/>
    <w:uiPriority w:val="48"/>
    <w:rsid w:val="003B0C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1Char">
    <w:name w:val="Heading 1 Char"/>
    <w:basedOn w:val="DefaultParagraphFont"/>
    <w:link w:val="Heading1"/>
    <w:uiPriority w:val="9"/>
    <w:rsid w:val="001A1A1A"/>
    <w:rPr>
      <w:rFonts w:ascii="Calibri" w:hAnsi="Calibri" w:cs="MyriadPro-Light"/>
      <w:color w:val="1F4E79" w:themeColor="accent1" w:themeShade="80"/>
      <w:sz w:val="60"/>
      <w:szCs w:val="60"/>
    </w:rPr>
  </w:style>
  <w:style w:type="table" w:customStyle="1" w:styleId="GridTable3-Accent11">
    <w:name w:val="Grid Table 3 - Accent 11"/>
    <w:basedOn w:val="TableNormal"/>
    <w:next w:val="GridTable3-Accent1"/>
    <w:uiPriority w:val="48"/>
    <w:rsid w:val="009508AF"/>
    <w:pPr>
      <w:spacing w:after="0" w:line="240" w:lineRule="auto"/>
    </w:pPr>
    <w:rPr>
      <w:rFonts w:eastAsia="Times New Roman" w:cs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1">
    <w:name w:val="Grid Table 3 Accent 1"/>
    <w:basedOn w:val="TableNormal"/>
    <w:uiPriority w:val="48"/>
    <w:rsid w:val="009508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2Char">
    <w:name w:val="Heading 2 Char"/>
    <w:basedOn w:val="DefaultParagraphFont"/>
    <w:link w:val="Heading2"/>
    <w:uiPriority w:val="9"/>
    <w:rsid w:val="009508A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E1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82E"/>
    <w:rPr>
      <w:sz w:val="20"/>
      <w:szCs w:val="20"/>
    </w:rPr>
  </w:style>
  <w:style w:type="character" w:styleId="FootnoteReference">
    <w:name w:val="footnote reference"/>
    <w:basedOn w:val="DefaultParagraphFont"/>
    <w:uiPriority w:val="99"/>
    <w:unhideWhenUsed/>
    <w:rsid w:val="00EE182E"/>
    <w:rPr>
      <w:rFonts w:cs="Times New Roman"/>
      <w:vertAlign w:val="superscript"/>
    </w:rPr>
  </w:style>
  <w:style w:type="table" w:styleId="GridTable4-Accent5">
    <w:name w:val="Grid Table 4 Accent 5"/>
    <w:basedOn w:val="TableNormal"/>
    <w:uiPriority w:val="49"/>
    <w:rsid w:val="00D749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E93BF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A412E"/>
    <w:rPr>
      <w:color w:val="954F72" w:themeColor="followedHyperlink"/>
      <w:u w:val="single"/>
    </w:rPr>
  </w:style>
  <w:style w:type="table" w:styleId="GridTable5Dark-Accent5">
    <w:name w:val="Grid Table 5 Dark Accent 5"/>
    <w:basedOn w:val="TableNormal"/>
    <w:uiPriority w:val="50"/>
    <w:rsid w:val="005D01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5D01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1A1A1A"/>
    <w:pPr>
      <w:outlineLvl w:val="9"/>
    </w:pPr>
    <w:rPr>
      <w:lang w:val="en-US"/>
    </w:rPr>
  </w:style>
  <w:style w:type="paragraph" w:styleId="TOC3">
    <w:name w:val="toc 3"/>
    <w:basedOn w:val="Normal"/>
    <w:next w:val="Normal"/>
    <w:autoRedefine/>
    <w:uiPriority w:val="39"/>
    <w:unhideWhenUsed/>
    <w:rsid w:val="001A1A1A"/>
    <w:pPr>
      <w:spacing w:after="100"/>
      <w:ind w:left="440"/>
    </w:pPr>
  </w:style>
  <w:style w:type="paragraph" w:styleId="TOC2">
    <w:name w:val="toc 2"/>
    <w:basedOn w:val="Normal"/>
    <w:next w:val="Normal"/>
    <w:autoRedefine/>
    <w:uiPriority w:val="39"/>
    <w:unhideWhenUsed/>
    <w:rsid w:val="001A1A1A"/>
    <w:pPr>
      <w:spacing w:after="100"/>
      <w:ind w:left="220"/>
    </w:pPr>
  </w:style>
  <w:style w:type="paragraph" w:styleId="TOC1">
    <w:name w:val="toc 1"/>
    <w:basedOn w:val="Normal"/>
    <w:next w:val="Normal"/>
    <w:autoRedefine/>
    <w:uiPriority w:val="39"/>
    <w:unhideWhenUsed/>
    <w:rsid w:val="00EF45EF"/>
    <w:pPr>
      <w:spacing w:after="100"/>
    </w:pPr>
  </w:style>
  <w:style w:type="character" w:customStyle="1" w:styleId="Heading5Char">
    <w:name w:val="Heading 5 Char"/>
    <w:basedOn w:val="DefaultParagraphFont"/>
    <w:link w:val="Heading5"/>
    <w:uiPriority w:val="9"/>
    <w:semiHidden/>
    <w:rsid w:val="00994B24"/>
    <w:rPr>
      <w:rFonts w:asciiTheme="majorHAnsi" w:eastAsiaTheme="majorEastAsia" w:hAnsiTheme="majorHAnsi" w:cstheme="majorBidi"/>
      <w:color w:val="2E74B5" w:themeColor="accent1" w:themeShade="BF"/>
    </w:rPr>
  </w:style>
  <w:style w:type="table" w:styleId="ListTable3-Accent1">
    <w:name w:val="List Table 3 Accent 1"/>
    <w:basedOn w:val="TableNormal"/>
    <w:uiPriority w:val="48"/>
    <w:rsid w:val="00B435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1">
    <w:name w:val="Grid Table 4 Accent 1"/>
    <w:basedOn w:val="TableNormal"/>
    <w:uiPriority w:val="49"/>
    <w:rsid w:val="00B435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F6196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F43F8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RFTBody">
    <w:name w:val="RFT Body"/>
    <w:basedOn w:val="Normal"/>
    <w:qFormat/>
    <w:locked/>
    <w:rsid w:val="00DA330B"/>
    <w:pPr>
      <w:spacing w:after="0" w:line="240" w:lineRule="auto"/>
      <w:jc w:val="both"/>
    </w:pPr>
    <w:rPr>
      <w:rFonts w:ascii="Calibri" w:eastAsia="Times New Roman" w:hAnsi="Calibri" w:cstheme="minorHAnsi"/>
      <w:sz w:val="24"/>
    </w:rPr>
  </w:style>
  <w:style w:type="paragraph" w:customStyle="1" w:styleId="Tablecells">
    <w:name w:val="Table: cells"/>
    <w:uiPriority w:val="99"/>
    <w:qFormat/>
    <w:locked/>
    <w:rsid w:val="00DA330B"/>
    <w:pPr>
      <w:spacing w:before="40" w:after="40" w:line="240" w:lineRule="exact"/>
      <w:ind w:right="113"/>
    </w:pPr>
    <w:rPr>
      <w:rFonts w:ascii="Arial" w:hAnsi="Arial"/>
      <w:sz w:val="18"/>
      <w:lang w:val="en-GB"/>
    </w:rPr>
  </w:style>
  <w:style w:type="paragraph" w:customStyle="1" w:styleId="Tablebullet">
    <w:name w:val="Table: bullet"/>
    <w:basedOn w:val="Tablecells"/>
    <w:uiPriority w:val="99"/>
    <w:qFormat/>
    <w:locked/>
    <w:rsid w:val="00DA330B"/>
    <w:pPr>
      <w:numPr>
        <w:numId w:val="8"/>
      </w:numPr>
      <w:ind w:left="720"/>
    </w:pPr>
  </w:style>
  <w:style w:type="paragraph" w:customStyle="1" w:styleId="TableContents">
    <w:name w:val="Table Contents"/>
    <w:basedOn w:val="Normal"/>
    <w:rsid w:val="007F2B38"/>
    <w:pPr>
      <w:suppressLineNumbers/>
      <w:suppressAutoHyphens/>
      <w:spacing w:after="200" w:line="276" w:lineRule="auto"/>
    </w:pPr>
    <w:rPr>
      <w:rFonts w:ascii="Calibri" w:eastAsia="Calibri" w:hAnsi="Calibri" w:cs="Calibri"/>
      <w:lang w:eastAsia="ar-SA"/>
    </w:rPr>
  </w:style>
  <w:style w:type="table" w:customStyle="1" w:styleId="TableGrid2">
    <w:name w:val="Table Grid2"/>
    <w:basedOn w:val="TableNormal"/>
    <w:next w:val="TableGrid"/>
    <w:uiPriority w:val="39"/>
    <w:rsid w:val="007F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TableBlue">
    <w:name w:val="eir Table Blue"/>
    <w:basedOn w:val="TableNormal"/>
    <w:uiPriority w:val="99"/>
    <w:rsid w:val="00BD4407"/>
    <w:pPr>
      <w:spacing w:after="0" w:line="240" w:lineRule="auto"/>
    </w:pPr>
    <w:rPr>
      <w:rFonts w:ascii="GTWalsheimLight" w:eastAsia="Calibri" w:hAnsi="GTWalsheimLight" w:cs="Times New Roman"/>
      <w:color w:val="25262A"/>
      <w:sz w:val="20"/>
      <w:lang w:eastAsia="en-IE"/>
    </w:rPr>
    <w:tblPr>
      <w:tblStyleRowBandSize w:val="1"/>
      <w:tblCellSpacing w:w="28" w:type="dxa"/>
    </w:tblPr>
    <w:trPr>
      <w:tblCellSpacing w:w="28" w:type="dxa"/>
    </w:trPr>
    <w:tblStylePr w:type="firstRow">
      <w:rPr>
        <w:rFonts w:ascii="GTWalsheimLight" w:hAnsi="GTWalsheimLight"/>
        <w:color w:val="FFFFFF" w:themeColor="background1"/>
        <w:sz w:val="20"/>
      </w:rPr>
      <w:tblPr/>
      <w:tcPr>
        <w:shd w:val="clear" w:color="auto" w:fill="307FE2"/>
      </w:tcPr>
    </w:tblStylePr>
    <w:tblStylePr w:type="band1Horz">
      <w:tblPr/>
      <w:tcPr>
        <w:shd w:val="clear" w:color="auto" w:fill="C6C6C6"/>
      </w:tcPr>
    </w:tblStylePr>
    <w:tblStylePr w:type="band2Horz">
      <w:tblPr/>
      <w:tcPr>
        <w:shd w:val="clear" w:color="auto" w:fill="C6C6C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214">
      <w:bodyDiv w:val="1"/>
      <w:marLeft w:val="0"/>
      <w:marRight w:val="0"/>
      <w:marTop w:val="0"/>
      <w:marBottom w:val="0"/>
      <w:divBdr>
        <w:top w:val="none" w:sz="0" w:space="0" w:color="auto"/>
        <w:left w:val="none" w:sz="0" w:space="0" w:color="auto"/>
        <w:bottom w:val="none" w:sz="0" w:space="0" w:color="auto"/>
        <w:right w:val="none" w:sz="0" w:space="0" w:color="auto"/>
      </w:divBdr>
    </w:div>
    <w:div w:id="321352704">
      <w:bodyDiv w:val="1"/>
      <w:marLeft w:val="0"/>
      <w:marRight w:val="0"/>
      <w:marTop w:val="0"/>
      <w:marBottom w:val="0"/>
      <w:divBdr>
        <w:top w:val="none" w:sz="0" w:space="0" w:color="auto"/>
        <w:left w:val="none" w:sz="0" w:space="0" w:color="auto"/>
        <w:bottom w:val="none" w:sz="0" w:space="0" w:color="auto"/>
        <w:right w:val="none" w:sz="0" w:space="0" w:color="auto"/>
      </w:divBdr>
    </w:div>
    <w:div w:id="853492573">
      <w:bodyDiv w:val="1"/>
      <w:marLeft w:val="0"/>
      <w:marRight w:val="0"/>
      <w:marTop w:val="0"/>
      <w:marBottom w:val="0"/>
      <w:divBdr>
        <w:top w:val="none" w:sz="0" w:space="0" w:color="auto"/>
        <w:left w:val="none" w:sz="0" w:space="0" w:color="auto"/>
        <w:bottom w:val="none" w:sz="0" w:space="0" w:color="auto"/>
        <w:right w:val="none" w:sz="0" w:space="0" w:color="auto"/>
      </w:divBdr>
    </w:div>
    <w:div w:id="929781166">
      <w:bodyDiv w:val="1"/>
      <w:marLeft w:val="0"/>
      <w:marRight w:val="0"/>
      <w:marTop w:val="0"/>
      <w:marBottom w:val="0"/>
      <w:divBdr>
        <w:top w:val="none" w:sz="0" w:space="0" w:color="auto"/>
        <w:left w:val="none" w:sz="0" w:space="0" w:color="auto"/>
        <w:bottom w:val="none" w:sz="0" w:space="0" w:color="auto"/>
        <w:right w:val="none" w:sz="0" w:space="0" w:color="auto"/>
      </w:divBdr>
    </w:div>
    <w:div w:id="975060866">
      <w:bodyDiv w:val="1"/>
      <w:marLeft w:val="0"/>
      <w:marRight w:val="0"/>
      <w:marTop w:val="0"/>
      <w:marBottom w:val="0"/>
      <w:divBdr>
        <w:top w:val="none" w:sz="0" w:space="0" w:color="auto"/>
        <w:left w:val="none" w:sz="0" w:space="0" w:color="auto"/>
        <w:bottom w:val="none" w:sz="0" w:space="0" w:color="auto"/>
        <w:right w:val="none" w:sz="0" w:space="0" w:color="auto"/>
      </w:divBdr>
    </w:div>
    <w:div w:id="1151562182">
      <w:bodyDiv w:val="1"/>
      <w:marLeft w:val="0"/>
      <w:marRight w:val="0"/>
      <w:marTop w:val="0"/>
      <w:marBottom w:val="0"/>
      <w:divBdr>
        <w:top w:val="none" w:sz="0" w:space="0" w:color="auto"/>
        <w:left w:val="none" w:sz="0" w:space="0" w:color="auto"/>
        <w:bottom w:val="none" w:sz="0" w:space="0" w:color="auto"/>
        <w:right w:val="none" w:sz="0" w:space="0" w:color="auto"/>
      </w:divBdr>
    </w:div>
    <w:div w:id="1214778100">
      <w:bodyDiv w:val="1"/>
      <w:marLeft w:val="0"/>
      <w:marRight w:val="0"/>
      <w:marTop w:val="0"/>
      <w:marBottom w:val="0"/>
      <w:divBdr>
        <w:top w:val="none" w:sz="0" w:space="0" w:color="auto"/>
        <w:left w:val="none" w:sz="0" w:space="0" w:color="auto"/>
        <w:bottom w:val="none" w:sz="0" w:space="0" w:color="auto"/>
        <w:right w:val="none" w:sz="0" w:space="0" w:color="auto"/>
      </w:divBdr>
    </w:div>
    <w:div w:id="1250309794">
      <w:bodyDiv w:val="1"/>
      <w:marLeft w:val="0"/>
      <w:marRight w:val="0"/>
      <w:marTop w:val="0"/>
      <w:marBottom w:val="0"/>
      <w:divBdr>
        <w:top w:val="none" w:sz="0" w:space="0" w:color="auto"/>
        <w:left w:val="none" w:sz="0" w:space="0" w:color="auto"/>
        <w:bottom w:val="none" w:sz="0" w:space="0" w:color="auto"/>
        <w:right w:val="none" w:sz="0" w:space="0" w:color="auto"/>
      </w:divBdr>
    </w:div>
    <w:div w:id="1405878558">
      <w:bodyDiv w:val="1"/>
      <w:marLeft w:val="0"/>
      <w:marRight w:val="0"/>
      <w:marTop w:val="0"/>
      <w:marBottom w:val="0"/>
      <w:divBdr>
        <w:top w:val="none" w:sz="0" w:space="0" w:color="auto"/>
        <w:left w:val="none" w:sz="0" w:space="0" w:color="auto"/>
        <w:bottom w:val="none" w:sz="0" w:space="0" w:color="auto"/>
        <w:right w:val="none" w:sz="0" w:space="0" w:color="auto"/>
      </w:divBdr>
    </w:div>
    <w:div w:id="1705592757">
      <w:bodyDiv w:val="1"/>
      <w:marLeft w:val="0"/>
      <w:marRight w:val="0"/>
      <w:marTop w:val="0"/>
      <w:marBottom w:val="0"/>
      <w:divBdr>
        <w:top w:val="none" w:sz="0" w:space="0" w:color="auto"/>
        <w:left w:val="none" w:sz="0" w:space="0" w:color="auto"/>
        <w:bottom w:val="none" w:sz="0" w:space="0" w:color="auto"/>
        <w:right w:val="none" w:sz="0" w:space="0" w:color="auto"/>
      </w:divBdr>
      <w:divsChild>
        <w:div w:id="1907842054">
          <w:marLeft w:val="547"/>
          <w:marRight w:val="0"/>
          <w:marTop w:val="154"/>
          <w:marBottom w:val="0"/>
          <w:divBdr>
            <w:top w:val="none" w:sz="0" w:space="0" w:color="auto"/>
            <w:left w:val="none" w:sz="0" w:space="0" w:color="auto"/>
            <w:bottom w:val="none" w:sz="0" w:space="0" w:color="auto"/>
            <w:right w:val="none" w:sz="0" w:space="0" w:color="auto"/>
          </w:divBdr>
        </w:div>
        <w:div w:id="1965114467">
          <w:marLeft w:val="547"/>
          <w:marRight w:val="0"/>
          <w:marTop w:val="154"/>
          <w:marBottom w:val="0"/>
          <w:divBdr>
            <w:top w:val="none" w:sz="0" w:space="0" w:color="auto"/>
            <w:left w:val="none" w:sz="0" w:space="0" w:color="auto"/>
            <w:bottom w:val="none" w:sz="0" w:space="0" w:color="auto"/>
            <w:right w:val="none" w:sz="0" w:space="0" w:color="auto"/>
          </w:divBdr>
        </w:div>
        <w:div w:id="633952106">
          <w:marLeft w:val="547"/>
          <w:marRight w:val="0"/>
          <w:marTop w:val="154"/>
          <w:marBottom w:val="0"/>
          <w:divBdr>
            <w:top w:val="none" w:sz="0" w:space="0" w:color="auto"/>
            <w:left w:val="none" w:sz="0" w:space="0" w:color="auto"/>
            <w:bottom w:val="none" w:sz="0" w:space="0" w:color="auto"/>
            <w:right w:val="none" w:sz="0" w:space="0" w:color="auto"/>
          </w:divBdr>
        </w:div>
        <w:div w:id="2105345606">
          <w:marLeft w:val="547"/>
          <w:marRight w:val="0"/>
          <w:marTop w:val="154"/>
          <w:marBottom w:val="0"/>
          <w:divBdr>
            <w:top w:val="none" w:sz="0" w:space="0" w:color="auto"/>
            <w:left w:val="none" w:sz="0" w:space="0" w:color="auto"/>
            <w:bottom w:val="none" w:sz="0" w:space="0" w:color="auto"/>
            <w:right w:val="none" w:sz="0" w:space="0" w:color="auto"/>
          </w:divBdr>
        </w:div>
        <w:div w:id="640773638">
          <w:marLeft w:val="547"/>
          <w:marRight w:val="0"/>
          <w:marTop w:val="154"/>
          <w:marBottom w:val="0"/>
          <w:divBdr>
            <w:top w:val="none" w:sz="0" w:space="0" w:color="auto"/>
            <w:left w:val="none" w:sz="0" w:space="0" w:color="auto"/>
            <w:bottom w:val="none" w:sz="0" w:space="0" w:color="auto"/>
            <w:right w:val="none" w:sz="0" w:space="0" w:color="auto"/>
          </w:divBdr>
        </w:div>
        <w:div w:id="1033459570">
          <w:marLeft w:val="547"/>
          <w:marRight w:val="0"/>
          <w:marTop w:val="154"/>
          <w:marBottom w:val="0"/>
          <w:divBdr>
            <w:top w:val="none" w:sz="0" w:space="0" w:color="auto"/>
            <w:left w:val="none" w:sz="0" w:space="0" w:color="auto"/>
            <w:bottom w:val="none" w:sz="0" w:space="0" w:color="auto"/>
            <w:right w:val="none" w:sz="0" w:space="0" w:color="auto"/>
          </w:divBdr>
        </w:div>
      </w:divsChild>
    </w:div>
    <w:div w:id="1846629715">
      <w:bodyDiv w:val="1"/>
      <w:marLeft w:val="0"/>
      <w:marRight w:val="0"/>
      <w:marTop w:val="0"/>
      <w:marBottom w:val="0"/>
      <w:divBdr>
        <w:top w:val="none" w:sz="0" w:space="0" w:color="auto"/>
        <w:left w:val="none" w:sz="0" w:space="0" w:color="auto"/>
        <w:bottom w:val="none" w:sz="0" w:space="0" w:color="auto"/>
        <w:right w:val="none" w:sz="0" w:space="0" w:color="auto"/>
      </w:divBdr>
      <w:divsChild>
        <w:div w:id="1080252657">
          <w:marLeft w:val="547"/>
          <w:marRight w:val="0"/>
          <w:marTop w:val="154"/>
          <w:marBottom w:val="0"/>
          <w:divBdr>
            <w:top w:val="none" w:sz="0" w:space="0" w:color="auto"/>
            <w:left w:val="none" w:sz="0" w:space="0" w:color="auto"/>
            <w:bottom w:val="none" w:sz="0" w:space="0" w:color="auto"/>
            <w:right w:val="none" w:sz="0" w:space="0" w:color="auto"/>
          </w:divBdr>
        </w:div>
        <w:div w:id="861868626">
          <w:marLeft w:val="1166"/>
          <w:marRight w:val="0"/>
          <w:marTop w:val="134"/>
          <w:marBottom w:val="0"/>
          <w:divBdr>
            <w:top w:val="none" w:sz="0" w:space="0" w:color="auto"/>
            <w:left w:val="none" w:sz="0" w:space="0" w:color="auto"/>
            <w:bottom w:val="none" w:sz="0" w:space="0" w:color="auto"/>
            <w:right w:val="none" w:sz="0" w:space="0" w:color="auto"/>
          </w:divBdr>
        </w:div>
        <w:div w:id="822088771">
          <w:marLeft w:val="547"/>
          <w:marRight w:val="0"/>
          <w:marTop w:val="154"/>
          <w:marBottom w:val="0"/>
          <w:divBdr>
            <w:top w:val="none" w:sz="0" w:space="0" w:color="auto"/>
            <w:left w:val="none" w:sz="0" w:space="0" w:color="auto"/>
            <w:bottom w:val="none" w:sz="0" w:space="0" w:color="auto"/>
            <w:right w:val="none" w:sz="0" w:space="0" w:color="auto"/>
          </w:divBdr>
        </w:div>
      </w:divsChild>
    </w:div>
    <w:div w:id="18968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OGPCS002-179-2016</eDocs_FileName>
    <eDocs_SecurityLevel xmlns="http://schemas.microsoft.com/sharepoint/v3">Unclassified</eDocs_SecurityLevel>
    <_dlc_ExpireDate xmlns="http://schemas.microsoft.com/sharepoint/v3" xsi:nil="true"/>
    <_dlc_ExpireDateSaved xmlns="http://schemas.microsoft.com/sharepoint/v3" xsi:nil="true"/>
    <eDocs_SeriesSubSeriesTaxHTField0 xmlns="8d321250-5836-4a03-a770-57e6f30d39e3">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0d3f3c85-f949-4bc4-8340-66a75afed415</TermId>
        </TermInfo>
      </Terms>
    </eDocs_SeriesSubSeriesTaxHTField0>
    <eDocs_FileTopicsTaxHTField0 xmlns="8d321250-5836-4a03-a770-57e6f30d39e3">
      <Terms xmlns="http://schemas.microsoft.com/office/infopath/2007/PartnerControls"/>
    </eDocs_FileTopicsTaxHTField0>
    <TaxCatchAll xmlns="2779954a-804d-479f-8f86-77ac79d3c197">
      <Value>4</Value>
      <Value>3</Value>
    </TaxCatchAll>
    <eDocs_YearTaxHTField0 xmlns="8d321250-5836-4a03-a770-57e6f30d39e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8d321250-5836-4a03-a770-57e6f30d39e3">
      <Terms xmlns="http://schemas.microsoft.com/office/infopath/2007/PartnerControls"/>
    </eDocs_DocumentTopi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FE65E29E276E754FACCC5B91C8FED2D8" ma:contentTypeVersion="11" ma:contentTypeDescription="Create a new document for eDocs" ma:contentTypeScope="" ma:versionID="4ab630ec9594b52c024ad1977dcacebd">
  <xsd:schema xmlns:xsd="http://www.w3.org/2001/XMLSchema" xmlns:xs="http://www.w3.org/2001/XMLSchema" xmlns:p="http://schemas.microsoft.com/office/2006/metadata/properties" xmlns:ns1="http://schemas.microsoft.com/sharepoint/v3" xmlns:ns2="8d321250-5836-4a03-a770-57e6f30d39e3" xmlns:ns3="2779954a-804d-479f-8f86-77ac79d3c197" targetNamespace="http://schemas.microsoft.com/office/2006/metadata/properties" ma:root="true" ma:fieldsID="2a0cb7cebe6832863c5ff2a2a52582e9" ns1:_="" ns2:_="" ns3:_="">
    <xsd:import namespace="http://schemas.microsoft.com/sharepoint/v3"/>
    <xsd:import namespace="8d321250-5836-4a03-a770-57e6f30d39e3"/>
    <xsd:import namespace="2779954a-804d-479f-8f86-77ac79d3c19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321250-5836-4a03-a770-57e6f30d39e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9954a-804d-479f-8f86-77ac79d3c1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f39b1-b213-40dc-bcb8-90b9fd0414d9}" ma:internalName="TaxCatchAll" ma:showField="CatchAllData" ma:web="2779954a-804d-479f-8f86-77ac79d3c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3f8923-1c5d-4665-bf58-aa4108ef656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8124-CE41-4FC3-9EF9-1643A25B6617}">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2779954a-804d-479f-8f86-77ac79d3c197"/>
    <ds:schemaRef ds:uri="8d321250-5836-4a03-a770-57e6f30d39e3"/>
    <ds:schemaRef ds:uri="http://purl.org/dc/dcmitype/"/>
  </ds:schemaRefs>
</ds:datastoreItem>
</file>

<file path=customXml/itemProps2.xml><?xml version="1.0" encoding="utf-8"?>
<ds:datastoreItem xmlns:ds="http://schemas.openxmlformats.org/officeDocument/2006/customXml" ds:itemID="{2B7F2A2D-0628-4560-B9AE-3879B5078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21250-5836-4a03-a770-57e6f30d39e3"/>
    <ds:schemaRef ds:uri="2779954a-804d-479f-8f86-77ac79d3c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26D91-8EDD-4576-B4F8-A089FA82BA08}">
  <ds:schemaRefs>
    <ds:schemaRef ds:uri="office.server.policy"/>
  </ds:schemaRefs>
</ds:datastoreItem>
</file>

<file path=customXml/itemProps4.xml><?xml version="1.0" encoding="utf-8"?>
<ds:datastoreItem xmlns:ds="http://schemas.openxmlformats.org/officeDocument/2006/customXml" ds:itemID="{19ACCE12-85B6-46DC-B820-E6CE77F18A0F}">
  <ds:schemaRefs>
    <ds:schemaRef ds:uri="http://schemas.microsoft.com/sharepoint/v3/contenttype/forms"/>
  </ds:schemaRefs>
</ds:datastoreItem>
</file>

<file path=customXml/itemProps5.xml><?xml version="1.0" encoding="utf-8"?>
<ds:datastoreItem xmlns:ds="http://schemas.openxmlformats.org/officeDocument/2006/customXml" ds:itemID="{2A83E182-9DCD-4358-B194-203BB6B1395E}">
  <ds:schemaRefs>
    <ds:schemaRef ds:uri="http://schemas.microsoft.com/sharepoint/events"/>
  </ds:schemaRefs>
</ds:datastoreItem>
</file>

<file path=customXml/itemProps6.xml><?xml version="1.0" encoding="utf-8"?>
<ds:datastoreItem xmlns:ds="http://schemas.openxmlformats.org/officeDocument/2006/customXml" ds:itemID="{475295AE-5B19-4614-BF6C-B1995670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User Guide - PD Training</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 PD Training</dc:title>
  <dc:subject/>
  <dc:creator>oonagh.hackett@itservices.gov.ie</dc:creator>
  <cp:keywords/>
  <dc:description/>
  <cp:lastModifiedBy>Gisele Silva</cp:lastModifiedBy>
  <cp:revision>2</cp:revision>
  <cp:lastPrinted>2017-08-11T09:24:00Z</cp:lastPrinted>
  <dcterms:created xsi:type="dcterms:W3CDTF">2019-01-22T15:01:00Z</dcterms:created>
  <dcterms:modified xsi:type="dcterms:W3CDTF">2019-01-22T15:01:00Z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Year">
    <vt:lpwstr>3;#2016|290abb38-182b-47f5-ab57-7f33b46e6252</vt:lpwstr>
  </property>
  <property fmtid="{D5CDD505-2E9C-101B-9397-08002B2CF9AE}" pid="4" name="ContentTypeId">
    <vt:lpwstr>0x0101000BC94875665D404BB1351B53C41FD2C000FE65E29E276E754FACCC5B91C8FED2D8</vt:lpwstr>
  </property>
  <property fmtid="{D5CDD505-2E9C-101B-9397-08002B2CF9AE}" pid="5" name="eDocs_SeriesSubSeries">
    <vt:lpwstr>4;#002|0d3f3c85-f949-4bc4-8340-66a75afed415</vt:lpwstr>
  </property>
  <property fmtid="{D5CDD505-2E9C-101B-9397-08002B2CF9AE}" pid="6" name="eDocs_FileTopics">
    <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06/11/2016 23:04:35</vt:lpwstr>
  </property>
  <property fmtid="{D5CDD505-2E9C-101B-9397-08002B2CF9AE}" pid="11" name="_dlc_ItemStageId">
    <vt:lpwstr>1</vt:lpwstr>
  </property>
</Properties>
</file>